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93C3" w14:textId="2848527C" w:rsidR="00452269" w:rsidRPr="00452269" w:rsidRDefault="00452269" w:rsidP="00452269">
      <w:pPr>
        <w:spacing w:after="0" w:line="240" w:lineRule="auto"/>
        <w:jc w:val="center"/>
        <w:rPr>
          <w:rFonts w:ascii="Arial Narrow" w:eastAsia="Times New Roman" w:hAnsi="Arial Narrow" w:cs="Arial"/>
          <w:b/>
          <w:bCs/>
          <w:spacing w:val="-2"/>
          <w:kern w:val="0"/>
          <w:lang w:val="es-ES" w:eastAsia="es-ES"/>
          <w14:ligatures w14:val="none"/>
        </w:rPr>
      </w:pPr>
      <w:r w:rsidRPr="00452269">
        <w:rPr>
          <w:rFonts w:ascii="Arial Narrow" w:eastAsia="Times New Roman" w:hAnsi="Arial Narrow" w:cs="Arial"/>
          <w:b/>
          <w:bCs/>
          <w:spacing w:val="-2"/>
          <w:kern w:val="0"/>
          <w:lang w:val="es-ES" w:eastAsia="es-ES"/>
          <w14:ligatures w14:val="none"/>
        </w:rPr>
        <w:t>EL DIRECTOR GENERAL, DE LA UNIDAD ADMINISTRATIVA ESPECIAL DE AERONÁUTICA CIVIL</w:t>
      </w:r>
    </w:p>
    <w:p w14:paraId="4C488DC2" w14:textId="77777777" w:rsidR="00452269" w:rsidRPr="00452269" w:rsidRDefault="00452269" w:rsidP="00452269">
      <w:pPr>
        <w:spacing w:after="0" w:line="240" w:lineRule="auto"/>
        <w:jc w:val="center"/>
        <w:rPr>
          <w:rFonts w:ascii="Arial Narrow" w:eastAsia="Times New Roman" w:hAnsi="Arial Narrow" w:cs="Arial"/>
          <w:spacing w:val="-2"/>
          <w:kern w:val="0"/>
          <w:lang w:val="es-ES" w:eastAsia="es-ES"/>
          <w14:ligatures w14:val="none"/>
        </w:rPr>
      </w:pPr>
    </w:p>
    <w:p w14:paraId="1673373A" w14:textId="79912314" w:rsidR="00452269" w:rsidRDefault="00452269" w:rsidP="00452269">
      <w:pPr>
        <w:spacing w:after="0" w:line="240" w:lineRule="auto"/>
        <w:jc w:val="center"/>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En uso de sus facultades legales y en especial las conferidas en el artículo 8 del Decreto 1294 de 2021, y los Decretos 1083 de 2015, 1 149 y 1984 de 2022 y</w:t>
      </w:r>
    </w:p>
    <w:p w14:paraId="4FFBB3C5" w14:textId="77777777" w:rsidR="00452269" w:rsidRPr="00452269" w:rsidRDefault="00452269" w:rsidP="00452269">
      <w:pPr>
        <w:spacing w:after="0" w:line="240" w:lineRule="auto"/>
        <w:jc w:val="center"/>
        <w:rPr>
          <w:rFonts w:ascii="Arial Narrow" w:eastAsia="Times New Roman" w:hAnsi="Arial Narrow" w:cs="Arial"/>
          <w:spacing w:val="-2"/>
          <w:kern w:val="0"/>
          <w:lang w:val="es-ES" w:eastAsia="es-ES"/>
          <w14:ligatures w14:val="none"/>
        </w:rPr>
      </w:pPr>
    </w:p>
    <w:p w14:paraId="5D1A6730" w14:textId="77777777" w:rsidR="00452269" w:rsidRDefault="00452269" w:rsidP="00452269">
      <w:pPr>
        <w:spacing w:after="0" w:line="240" w:lineRule="auto"/>
        <w:jc w:val="center"/>
        <w:rPr>
          <w:rFonts w:ascii="Arial Narrow" w:eastAsia="Times New Roman" w:hAnsi="Arial Narrow" w:cs="Arial"/>
          <w:b/>
          <w:bCs/>
          <w:spacing w:val="-2"/>
          <w:kern w:val="0"/>
          <w:lang w:val="es-ES" w:eastAsia="es-ES"/>
          <w14:ligatures w14:val="none"/>
        </w:rPr>
      </w:pPr>
      <w:r w:rsidRPr="00452269">
        <w:rPr>
          <w:rFonts w:ascii="Arial Narrow" w:eastAsia="Times New Roman" w:hAnsi="Arial Narrow" w:cs="Arial"/>
          <w:b/>
          <w:bCs/>
          <w:spacing w:val="-2"/>
          <w:kern w:val="0"/>
          <w:lang w:val="es-ES" w:eastAsia="es-ES"/>
          <w14:ligatures w14:val="none"/>
        </w:rPr>
        <w:t>CONSIDERANDO:</w:t>
      </w:r>
    </w:p>
    <w:p w14:paraId="016817AE" w14:textId="77777777" w:rsidR="007B7567" w:rsidRPr="00452269" w:rsidRDefault="007B7567" w:rsidP="00452269">
      <w:pPr>
        <w:spacing w:after="0" w:line="240" w:lineRule="auto"/>
        <w:jc w:val="center"/>
        <w:rPr>
          <w:rFonts w:ascii="Arial Narrow" w:eastAsia="Times New Roman" w:hAnsi="Arial Narrow" w:cs="Arial"/>
          <w:b/>
          <w:bCs/>
          <w:spacing w:val="-2"/>
          <w:kern w:val="0"/>
          <w:lang w:val="es-ES" w:eastAsia="es-ES"/>
          <w14:ligatures w14:val="none"/>
        </w:rPr>
      </w:pPr>
    </w:p>
    <w:p w14:paraId="58F58257" w14:textId="062C7000"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Que el Decreto 790 de 2005, estableció el Sistema Específico de Carrera Administrativa en la Unidad Administrativa Especial de Aeronáutica Civil, el cual deberá desarrollarse con fundamento en los principios de igualdad de oportunidades y de reconocimiento de méritos, además de los que regulan la función administrativa de que trata el artículo 209 de la Constitución Política.</w:t>
      </w:r>
    </w:p>
    <w:p w14:paraId="71D164E6"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5D961EA4" w14:textId="0918AE8A"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Que el Decreto 1295 de 14 de octubre de 2021 modificó el sistema de la nomenclatura, clasificación, niveles, requisitos, grados y remuneración de los empleos de la Unidad Administrativa Especial de Aeronáutica Civil.</w:t>
      </w:r>
    </w:p>
    <w:p w14:paraId="12EC95AA"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63226E04" w14:textId="193650B5"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Que teniendo en cuenta las funciones establecidas en el Decreto 1294 de 2021, así como los compromisos asignados a la entidad en los diferentes planes, programas y proyectos, se hace necesario adoptar un nuevo Manual Específico de Funciones y Competencias aplicables a las dependencias de la Unidad Administrativa Especial de Aeronáutica Civil.</w:t>
      </w:r>
    </w:p>
    <w:p w14:paraId="53C30133"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3AE373A2" w14:textId="7B11EC5F"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Que la Unidad Administrativa Especial de Aeronáutica Civil (UAEAC) es la que realiza la investigación de accidentes e incidentes de aviación civil, acorde a los compromisos internacionales adquiridos por el Estado Colombiano.</w:t>
      </w:r>
    </w:p>
    <w:p w14:paraId="79A5F976"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42D7E212" w14:textId="6F6014EE"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Que el artículo 2.2.2.6.1. del Decreto 1083 de 2015 modificado por el artículo 4 del Decreto 498 de 2020, establece:</w:t>
      </w:r>
    </w:p>
    <w:p w14:paraId="540FF269"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6F08ACAB" w14:textId="77777777" w:rsidR="00452269" w:rsidRPr="00452269" w:rsidRDefault="00452269" w:rsidP="007B7567">
      <w:pPr>
        <w:spacing w:after="0" w:line="240" w:lineRule="auto"/>
        <w:ind w:left="567" w:right="616"/>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"ARTÍCULO 2.2.2.6.1 Expedición. Los organismos y entidades a los cuales se refiere el presente Título expedirán el manual específico de funciones y de competencias laborales describiendo las funciones que correspondan a los empleos de la planta de personal y determinando los requisitos exigidos para su ejercicio.</w:t>
      </w:r>
    </w:p>
    <w:p w14:paraId="3AD51E0C" w14:textId="77777777" w:rsidR="00452269" w:rsidRPr="00452269" w:rsidRDefault="00452269" w:rsidP="007B7567">
      <w:pPr>
        <w:spacing w:after="0" w:line="240" w:lineRule="auto"/>
        <w:ind w:left="567" w:right="616"/>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La adopción, adición, modificación o actualización del manual específico se efectuará mediante resolución interna del jefe del organismo o entidad, de acuerdo con las disposiciones contenidas en el presente Título.</w:t>
      </w:r>
    </w:p>
    <w:p w14:paraId="1CEE8B01" w14:textId="77777777" w:rsidR="00452269" w:rsidRPr="00452269" w:rsidRDefault="00452269" w:rsidP="007B7567">
      <w:pPr>
        <w:spacing w:after="0" w:line="240" w:lineRule="auto"/>
        <w:ind w:left="567" w:right="616"/>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Corresponde a la unidad de personal, o a la que haga sus veces, en cada organismo o entidad, adelantar los estudios para la elaboración, actualización, modificación o adición del manual de funciones y de competencias laborales y velar por el cumplimiento de las disposiciones aquí previstas.</w:t>
      </w:r>
    </w:p>
    <w:p w14:paraId="06575446" w14:textId="77777777" w:rsidR="00452269" w:rsidRPr="00452269" w:rsidRDefault="00452269" w:rsidP="007B7567">
      <w:pPr>
        <w:spacing w:after="0" w:line="240" w:lineRule="auto"/>
        <w:ind w:left="567" w:right="616"/>
        <w:jc w:val="both"/>
        <w:rPr>
          <w:rFonts w:ascii="Arial Narrow" w:eastAsia="Times New Roman" w:hAnsi="Arial Narrow" w:cs="Arial"/>
          <w:spacing w:val="-2"/>
          <w:kern w:val="0"/>
          <w:lang w:val="es-ES" w:eastAsia="es-ES"/>
          <w14:ligatures w14:val="none"/>
        </w:rPr>
      </w:pPr>
    </w:p>
    <w:p w14:paraId="5F48A9AA" w14:textId="02D37B0B" w:rsidR="00452269" w:rsidRDefault="00452269" w:rsidP="007B7567">
      <w:pPr>
        <w:spacing w:after="0" w:line="240" w:lineRule="auto"/>
        <w:ind w:left="567" w:right="616"/>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PARÁGRAFO 1 0. La certificación de las funciones y competencias asignadas a un determinado empleo debe ser expedida únicamente por el jefe del organismo, por el jefe de personal o por quien tenga delegada esta competencia.</w:t>
      </w:r>
    </w:p>
    <w:p w14:paraId="062400C2" w14:textId="77777777" w:rsidR="00452269" w:rsidRPr="00452269" w:rsidRDefault="00452269" w:rsidP="007B7567">
      <w:pPr>
        <w:spacing w:after="0" w:line="240" w:lineRule="auto"/>
        <w:ind w:left="567" w:right="616"/>
        <w:jc w:val="both"/>
        <w:rPr>
          <w:rFonts w:ascii="Arial Narrow" w:eastAsia="Times New Roman" w:hAnsi="Arial Narrow" w:cs="Arial"/>
          <w:spacing w:val="-2"/>
          <w:kern w:val="0"/>
          <w:lang w:val="es-ES" w:eastAsia="es-ES"/>
          <w14:ligatures w14:val="none"/>
        </w:rPr>
      </w:pPr>
    </w:p>
    <w:p w14:paraId="01A1CD5B" w14:textId="2E3DC8F4" w:rsidR="00452269" w:rsidRDefault="00452269" w:rsidP="007B7567">
      <w:pPr>
        <w:spacing w:after="0" w:line="240" w:lineRule="auto"/>
        <w:ind w:left="567" w:right="616"/>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PARÁGRAFO 2 0. El Departamento Administrativo de la Función Pública brindará la asesoría técnica necesaria y señalará las pautas e instrucciones de carácter genera/ para la adopción, adición, modificación o actualización de los manuales específicos.</w:t>
      </w:r>
    </w:p>
    <w:p w14:paraId="13530523" w14:textId="77777777" w:rsidR="00452269" w:rsidRPr="00452269" w:rsidRDefault="00452269" w:rsidP="007B7567">
      <w:pPr>
        <w:spacing w:after="0" w:line="240" w:lineRule="auto"/>
        <w:ind w:left="567" w:right="616"/>
        <w:jc w:val="both"/>
        <w:rPr>
          <w:rFonts w:ascii="Arial Narrow" w:eastAsia="Times New Roman" w:hAnsi="Arial Narrow" w:cs="Arial"/>
          <w:spacing w:val="-2"/>
          <w:kern w:val="0"/>
          <w:lang w:val="es-ES" w:eastAsia="es-ES"/>
          <w14:ligatures w14:val="none"/>
        </w:rPr>
      </w:pPr>
    </w:p>
    <w:p w14:paraId="374FD36E" w14:textId="72F8C566" w:rsidR="00452269" w:rsidRDefault="00452269" w:rsidP="007B7567">
      <w:pPr>
        <w:spacing w:after="0" w:line="240" w:lineRule="auto"/>
        <w:ind w:left="567" w:right="616"/>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Igualmente, este Departamento Administrativo adelantará una revisión selectiva de los manuales específicos de funciones y de competencias laborales de los organismos y las entidades de la Rama Ejecutiva del Orden Nacional, para verificar el cumplimiento de lo dispuesto en el presente artículo. Las entidades deberán atender las observaciones que se efectúen al respecto y suministrar la información que se les solicite.</w:t>
      </w:r>
    </w:p>
    <w:p w14:paraId="4CB9CCA8" w14:textId="77777777" w:rsidR="00452269" w:rsidRPr="00452269" w:rsidRDefault="00452269" w:rsidP="007B7567">
      <w:pPr>
        <w:spacing w:after="0" w:line="240" w:lineRule="auto"/>
        <w:ind w:left="567" w:right="616"/>
        <w:jc w:val="both"/>
        <w:rPr>
          <w:rFonts w:ascii="Arial Narrow" w:eastAsia="Times New Roman" w:hAnsi="Arial Narrow" w:cs="Arial"/>
          <w:spacing w:val="-2"/>
          <w:kern w:val="0"/>
          <w:lang w:val="es-ES" w:eastAsia="es-ES"/>
          <w14:ligatures w14:val="none"/>
        </w:rPr>
      </w:pPr>
    </w:p>
    <w:p w14:paraId="0C6F05B9" w14:textId="0EED2F29" w:rsidR="00452269" w:rsidRDefault="00452269" w:rsidP="007B7567">
      <w:pPr>
        <w:spacing w:after="0" w:line="240" w:lineRule="auto"/>
        <w:ind w:left="567" w:right="616"/>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lastRenderedPageBreak/>
        <w:t>PARÁGRAFO 3 0. La administración antes de publicar el acto administrativo que adopta o modifica el manual de funciones y competencias y su estudio técnico, en aplicación del numeral 8 del artículo 8 0 de la Ley 1437 de 2011, deberá adelantar un proceso de consulta en todas sus etapas con las organizaciones sindicales presentes en la respectiva entidad, en el cual se dará conocer el alcance de la modificación o actualización, escuchando sus observaciones e inquietudes, de lo cual se dejará constancia. Lo anterior sin perjuicio de la facultad de la administración para la adopción y expedición del respectivo acto administrativo.”.</w:t>
      </w:r>
    </w:p>
    <w:p w14:paraId="3C37017A"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1A3B3239" w14:textId="25406709"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Que el Decreto 815 de 2018, modificó el Decreto 1083 de 2015, Único Reglamentario del Sector de Función Pública, en lo relacionado con las competencias laborales generales para los empleos públicos de los distintos niveles jerárquicos.</w:t>
      </w:r>
    </w:p>
    <w:p w14:paraId="32BD8336"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6C026808"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Que en el artículo 2.2.4.7. del Decreto 1083 de 2015 se define las competencias comportamentales comunes que todos los servidores públicos deben acreditar, independientemente de su función, jerarquía y modalidad laboral.</w:t>
      </w:r>
    </w:p>
    <w:p w14:paraId="335DE501" w14:textId="2B5F7846"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Que el artículo 2.2.4.8. del decreto ibidem, estableció las competencias comportamentales para los empleos de los niveles Directivo, Asesor, Profesional, Técnico y Asistencial.</w:t>
      </w:r>
    </w:p>
    <w:p w14:paraId="0895DE1D"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342738FF" w14:textId="7876B95A"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Que para dar cumplimiento a lo dispuesto en el Decreto 1083 de 2015, se hace necesario adoptar para los empleos pertenecientes a los niveles Directivo Aeronáutico, Especialista Aeronáutico, Profesional Aeronáutico, Técnico Aeronáutico y Auxiliar, de la planta de personal de la Unidad Administrativa Especial de Aeronáutica Civil, las competencias comportamentales que debe acreditar todo servidor público, independientemente de su función, jerarquía y modalidad laboral, descritas en el artículo 2.2.4.7. del Decreto 1083 de 2015 modificado por el Decreto 815 de 2018, las cuales son definidas por cada empleo de acuerdo con el nivel jerárquico, establecido en el citado decreto.</w:t>
      </w:r>
    </w:p>
    <w:p w14:paraId="7DB1A216"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5FC25C1C" w14:textId="0B40C19C"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Que el 15 de diciembre de 2021 la Dirección General publica la resolución 2898 “Por el cual se adopta el Manual Especifico de Funciones y de Competencias Laborales para los empleos pertenecientes a los niveles Directivo Aeronáutico y Asesor Aeronáutico de la Unidad Administrativa Especial de Aeronáutica Civil”</w:t>
      </w:r>
      <w:r>
        <w:rPr>
          <w:rFonts w:ascii="Arial Narrow" w:eastAsia="Times New Roman" w:hAnsi="Arial Narrow" w:cs="Arial"/>
          <w:spacing w:val="-2"/>
          <w:kern w:val="0"/>
          <w:lang w:val="es-ES" w:eastAsia="es-ES"/>
          <w14:ligatures w14:val="none"/>
        </w:rPr>
        <w:t>.</w:t>
      </w:r>
    </w:p>
    <w:p w14:paraId="4E502A2E"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3E549755" w14:textId="746EFC80"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Por medio del documento 9835 de la OACI, se establecen las bases y requisitos para certificar la implementación del inglés de la OACI, así como los procedimientos para las pruebas de Ingles OACI e introduce la escala de calificación de competencia lingüística. A partir de aquí, se crea la asociación internacional de inglés de aviación civil, por sus siglas en inglés -ICAEA- y que en cooperación con la OACI, establecerán las directrices señaladas en el documento 9835.</w:t>
      </w:r>
    </w:p>
    <w:p w14:paraId="60D9B9E0"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4E3E66B4" w14:textId="1BBCBE7D"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 xml:space="preserve">Que se hace necesario modificar el requisito mínimo de cualificación establecido en los manuales de funciones en el apartado de “otros”, específicamente en lo que respecta al nivel de inglés en el marco de competencias lingüísticas establecidas por la Asociación Internacional de Ingles de la Aviación Civil -ICAEA- y la OACI para el Nivel 4 OACI de inglés. </w:t>
      </w:r>
    </w:p>
    <w:p w14:paraId="32E47B68"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4AF6E487" w14:textId="025F0EE4"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Así mismo, Es importante destacar que la OACI, a través de su Manual de Investigación de Accidentes e Incidentes de Aviación (</w:t>
      </w:r>
      <w:proofErr w:type="spellStart"/>
      <w:r w:rsidRPr="00452269">
        <w:rPr>
          <w:rFonts w:ascii="Arial Narrow" w:eastAsia="Times New Roman" w:hAnsi="Arial Narrow" w:cs="Arial"/>
          <w:spacing w:val="-2"/>
          <w:kern w:val="0"/>
          <w:lang w:val="es-ES" w:eastAsia="es-ES"/>
          <w14:ligatures w14:val="none"/>
        </w:rPr>
        <w:t>Doc</w:t>
      </w:r>
      <w:proofErr w:type="spellEnd"/>
      <w:r w:rsidRPr="00452269">
        <w:rPr>
          <w:rFonts w:ascii="Arial Narrow" w:eastAsia="Times New Roman" w:hAnsi="Arial Narrow" w:cs="Arial"/>
          <w:spacing w:val="-2"/>
          <w:kern w:val="0"/>
          <w:lang w:val="es-ES" w:eastAsia="es-ES"/>
          <w14:ligatures w14:val="none"/>
        </w:rPr>
        <w:t xml:space="preserve"> 9756), proporciona directrices detalladas sobre la organización, planificación y procedimientos para la investigación de accidentes, lo cual es esencial para el desempeño efectivo en este rol. Lo pertinente, en los RAC 114 de investigación de accidentes y RAC 65 de licenciamiento de personal aeronáutico.</w:t>
      </w:r>
    </w:p>
    <w:p w14:paraId="13CAE698"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7CA9E069" w14:textId="69FD1DAD"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En mérito de lo expuesto,</w:t>
      </w:r>
    </w:p>
    <w:p w14:paraId="2E685921"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1C132664" w14:textId="74301450" w:rsidR="00452269" w:rsidRDefault="00452269" w:rsidP="00452269">
      <w:pPr>
        <w:spacing w:after="0" w:line="240" w:lineRule="auto"/>
        <w:jc w:val="center"/>
        <w:rPr>
          <w:rFonts w:ascii="Arial Narrow" w:eastAsia="Times New Roman" w:hAnsi="Arial Narrow" w:cs="Arial"/>
          <w:b/>
          <w:bCs/>
          <w:spacing w:val="-2"/>
          <w:kern w:val="0"/>
          <w:lang w:val="es-ES" w:eastAsia="es-ES"/>
          <w14:ligatures w14:val="none"/>
        </w:rPr>
      </w:pPr>
      <w:r w:rsidRPr="00452269">
        <w:rPr>
          <w:rFonts w:ascii="Arial Narrow" w:eastAsia="Times New Roman" w:hAnsi="Arial Narrow" w:cs="Arial"/>
          <w:b/>
          <w:bCs/>
          <w:spacing w:val="-2"/>
          <w:kern w:val="0"/>
          <w:lang w:val="es-ES" w:eastAsia="es-ES"/>
          <w14:ligatures w14:val="none"/>
        </w:rPr>
        <w:t>RESUELVE:</w:t>
      </w:r>
    </w:p>
    <w:p w14:paraId="73882C48" w14:textId="77777777" w:rsidR="00452269" w:rsidRPr="00452269" w:rsidRDefault="00452269" w:rsidP="00452269">
      <w:pPr>
        <w:spacing w:after="0" w:line="240" w:lineRule="auto"/>
        <w:jc w:val="center"/>
        <w:rPr>
          <w:rFonts w:ascii="Arial Narrow" w:eastAsia="Times New Roman" w:hAnsi="Arial Narrow" w:cs="Arial"/>
          <w:b/>
          <w:bCs/>
          <w:spacing w:val="-2"/>
          <w:kern w:val="0"/>
          <w:lang w:val="es-ES" w:eastAsia="es-ES"/>
          <w14:ligatures w14:val="none"/>
        </w:rPr>
      </w:pPr>
    </w:p>
    <w:p w14:paraId="25B482C0"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b/>
          <w:bCs/>
          <w:spacing w:val="-2"/>
          <w:kern w:val="0"/>
          <w:lang w:val="es-ES" w:eastAsia="es-ES"/>
          <w14:ligatures w14:val="none"/>
        </w:rPr>
        <w:t>Artículo 1:</w:t>
      </w:r>
      <w:r w:rsidRPr="00452269">
        <w:rPr>
          <w:rFonts w:ascii="Arial Narrow" w:eastAsia="Times New Roman" w:hAnsi="Arial Narrow" w:cs="Arial"/>
          <w:spacing w:val="-2"/>
          <w:kern w:val="0"/>
          <w:lang w:val="es-ES" w:eastAsia="es-ES"/>
          <w14:ligatures w14:val="none"/>
        </w:rPr>
        <w:t xml:space="preserve"> Modificar la ficha para Director Técnico código 0100 grado 20, al manual específico de funciones y de competencias laborales de la resolución 2898 del 15 de diciembre de 2021, para el empleo perteneciente a la Dirección Técnica de Investigación de Accidentes de conformidad con el </w:t>
      </w:r>
      <w:r w:rsidRPr="00D0041F">
        <w:rPr>
          <w:rFonts w:ascii="Arial Narrow" w:eastAsia="Times New Roman" w:hAnsi="Arial Narrow" w:cs="Arial"/>
          <w:spacing w:val="-2"/>
          <w:kern w:val="0"/>
          <w:u w:val="single"/>
          <w:lang w:val="es-ES" w:eastAsia="es-ES"/>
          <w14:ligatures w14:val="none"/>
        </w:rPr>
        <w:t>documento anexo</w:t>
      </w:r>
      <w:r w:rsidRPr="00452269">
        <w:rPr>
          <w:rFonts w:ascii="Arial Narrow" w:eastAsia="Times New Roman" w:hAnsi="Arial Narrow" w:cs="Arial"/>
          <w:spacing w:val="-2"/>
          <w:kern w:val="0"/>
          <w:lang w:val="es-ES" w:eastAsia="es-ES"/>
          <w14:ligatures w14:val="none"/>
        </w:rPr>
        <w:t>, el cual forma parte integral del presente acto administrativo.</w:t>
      </w:r>
    </w:p>
    <w:p w14:paraId="1908D0FA"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0245B667"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b/>
          <w:bCs/>
          <w:spacing w:val="-2"/>
          <w:kern w:val="0"/>
          <w:lang w:val="es-ES" w:eastAsia="es-ES"/>
          <w14:ligatures w14:val="none"/>
        </w:rPr>
        <w:t>Artículo 2:</w:t>
      </w:r>
      <w:r w:rsidRPr="00452269">
        <w:rPr>
          <w:rFonts w:ascii="Arial Narrow" w:eastAsia="Times New Roman" w:hAnsi="Arial Narrow" w:cs="Arial"/>
          <w:spacing w:val="-2"/>
          <w:kern w:val="0"/>
          <w:lang w:val="es-ES" w:eastAsia="es-ES"/>
          <w14:ligatures w14:val="none"/>
        </w:rPr>
        <w:t xml:space="preserve"> El número de cargos para el Director Técnico 0100 grado 20 no se modifica y se mantiene en 1 cargo.</w:t>
      </w:r>
    </w:p>
    <w:p w14:paraId="47734E02"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2D846C3C" w14:textId="0CBA0DD4"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b/>
          <w:bCs/>
          <w:spacing w:val="-2"/>
          <w:kern w:val="0"/>
          <w:lang w:val="es-ES" w:eastAsia="es-ES"/>
          <w14:ligatures w14:val="none"/>
        </w:rPr>
        <w:t xml:space="preserve">Artículo </w:t>
      </w:r>
      <w:r>
        <w:rPr>
          <w:rFonts w:ascii="Arial Narrow" w:eastAsia="Times New Roman" w:hAnsi="Arial Narrow" w:cs="Arial"/>
          <w:b/>
          <w:bCs/>
          <w:spacing w:val="-2"/>
          <w:kern w:val="0"/>
          <w:lang w:val="es-ES" w:eastAsia="es-ES"/>
          <w14:ligatures w14:val="none"/>
        </w:rPr>
        <w:t>3</w:t>
      </w:r>
      <w:r w:rsidRPr="00452269">
        <w:rPr>
          <w:rFonts w:ascii="Arial Narrow" w:eastAsia="Times New Roman" w:hAnsi="Arial Narrow" w:cs="Arial"/>
          <w:b/>
          <w:bCs/>
          <w:spacing w:val="-2"/>
          <w:kern w:val="0"/>
          <w:lang w:val="es-ES" w:eastAsia="es-ES"/>
          <w14:ligatures w14:val="none"/>
        </w:rPr>
        <w:t>:</w:t>
      </w:r>
      <w:r w:rsidRPr="00452269">
        <w:rPr>
          <w:rFonts w:ascii="Arial Narrow" w:eastAsia="Times New Roman" w:hAnsi="Arial Narrow" w:cs="Arial"/>
          <w:spacing w:val="-2"/>
          <w:kern w:val="0"/>
          <w:lang w:val="es-ES" w:eastAsia="es-ES"/>
          <w14:ligatures w14:val="none"/>
        </w:rPr>
        <w:t xml:space="preserve"> Los requisitos mínimos de los empleos incluidos en el presente acto administrativo, se verificarán conforme a lo establecido en los perfiles del manual específico de funciones y de competencias laborales.</w:t>
      </w:r>
    </w:p>
    <w:p w14:paraId="4C390B8B"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437CB3DB"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spacing w:val="-2"/>
          <w:kern w:val="0"/>
          <w:lang w:val="es-ES" w:eastAsia="es-ES"/>
          <w14:ligatures w14:val="none"/>
        </w:rPr>
        <w:t>Parágrafo: los cursos y demás documentos definidos en el anexo como OTROS, hacen parte integral del requisito mínimo del empleo y serán de obligatorio cumplimiento.</w:t>
      </w:r>
    </w:p>
    <w:p w14:paraId="220CA2AA" w14:textId="77777777" w:rsidR="00452269" w:rsidRP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2A103C40" w14:textId="20FB1DFE"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r w:rsidRPr="00452269">
        <w:rPr>
          <w:rFonts w:ascii="Arial Narrow" w:eastAsia="Times New Roman" w:hAnsi="Arial Narrow" w:cs="Arial"/>
          <w:b/>
          <w:bCs/>
          <w:spacing w:val="-2"/>
          <w:kern w:val="0"/>
          <w:lang w:val="es-ES" w:eastAsia="es-ES"/>
          <w14:ligatures w14:val="none"/>
        </w:rPr>
        <w:t xml:space="preserve">Artículo </w:t>
      </w:r>
      <w:r w:rsidRPr="00452269">
        <w:rPr>
          <w:rFonts w:ascii="Arial Narrow" w:eastAsia="Times New Roman" w:hAnsi="Arial Narrow" w:cs="Arial"/>
          <w:b/>
          <w:bCs/>
          <w:spacing w:val="-2"/>
          <w:kern w:val="0"/>
          <w:lang w:val="es-ES" w:eastAsia="es-ES"/>
          <w14:ligatures w14:val="none"/>
        </w:rPr>
        <w:t>4</w:t>
      </w:r>
      <w:r w:rsidRPr="00452269">
        <w:rPr>
          <w:rFonts w:ascii="Arial Narrow" w:eastAsia="Times New Roman" w:hAnsi="Arial Narrow" w:cs="Arial"/>
          <w:b/>
          <w:bCs/>
          <w:spacing w:val="-2"/>
          <w:kern w:val="0"/>
          <w:lang w:val="es-ES" w:eastAsia="es-ES"/>
          <w14:ligatures w14:val="none"/>
        </w:rPr>
        <w:t>:</w:t>
      </w:r>
      <w:r w:rsidRPr="00452269">
        <w:rPr>
          <w:rFonts w:ascii="Arial Narrow" w:eastAsia="Times New Roman" w:hAnsi="Arial Narrow" w:cs="Arial"/>
          <w:spacing w:val="-2"/>
          <w:kern w:val="0"/>
          <w:lang w:val="es-ES" w:eastAsia="es-ES"/>
          <w14:ligatures w14:val="none"/>
        </w:rPr>
        <w:t xml:space="preserve"> La presente resolución rige a partir de la fecha de su publicación y modifica la Resolución No. 02898 del 15 de diciembre de 2021 y las demás disposiciones que le sean contrarias.</w:t>
      </w:r>
    </w:p>
    <w:p w14:paraId="09449D04" w14:textId="77777777" w:rsidR="00452269" w:rsidRDefault="00452269" w:rsidP="00452269">
      <w:pPr>
        <w:spacing w:after="0" w:line="240" w:lineRule="auto"/>
        <w:jc w:val="both"/>
        <w:rPr>
          <w:rFonts w:ascii="Arial Narrow" w:eastAsia="Times New Roman" w:hAnsi="Arial Narrow" w:cs="Arial"/>
          <w:spacing w:val="-2"/>
          <w:kern w:val="0"/>
          <w:lang w:val="es-ES" w:eastAsia="es-ES"/>
          <w14:ligatures w14:val="none"/>
        </w:rPr>
      </w:pPr>
    </w:p>
    <w:p w14:paraId="6345F84C" w14:textId="76D37A85" w:rsidR="00A971B9" w:rsidRPr="00807295" w:rsidRDefault="00295B48" w:rsidP="00452269">
      <w:pPr>
        <w:spacing w:after="0" w:line="240" w:lineRule="auto"/>
        <w:jc w:val="both"/>
        <w:rPr>
          <w:rFonts w:ascii="Arial Narrow" w:eastAsia="Times New Roman" w:hAnsi="Arial Narrow" w:cs="Arial"/>
          <w:spacing w:val="-2"/>
          <w:kern w:val="0"/>
          <w:lang w:val="es-ES" w:eastAsia="es-ES"/>
          <w14:ligatures w14:val="none"/>
        </w:rPr>
      </w:pPr>
      <w:r w:rsidRPr="00807295">
        <w:rPr>
          <w:rFonts w:ascii="Arial Narrow" w:eastAsia="Times New Roman" w:hAnsi="Arial Narrow" w:cs="Arial"/>
          <w:spacing w:val="-2"/>
          <w:kern w:val="0"/>
          <w:lang w:val="es-ES" w:eastAsia="es-ES"/>
          <w14:ligatures w14:val="none"/>
        </w:rPr>
        <w:t>Dada a los:</w:t>
      </w:r>
    </w:p>
    <w:p w14:paraId="1E35D481" w14:textId="77777777" w:rsidR="006D2C1D" w:rsidRPr="00807295" w:rsidRDefault="006D2C1D" w:rsidP="00452269">
      <w:pPr>
        <w:spacing w:after="0" w:line="240" w:lineRule="auto"/>
        <w:jc w:val="both"/>
        <w:rPr>
          <w:rFonts w:ascii="Arial Narrow" w:eastAsia="Times New Roman" w:hAnsi="Arial Narrow" w:cs="Arial"/>
          <w:b/>
          <w:spacing w:val="-2"/>
          <w:kern w:val="0"/>
          <w:lang w:val="es-ES" w:eastAsia="es-ES"/>
          <w14:ligatures w14:val="none"/>
        </w:rPr>
      </w:pPr>
    </w:p>
    <w:p w14:paraId="659701D8" w14:textId="5CBA4ABA" w:rsidR="006D2C1D" w:rsidRPr="000423C0" w:rsidRDefault="00295B48" w:rsidP="00452269">
      <w:pPr>
        <w:spacing w:after="0" w:line="240" w:lineRule="auto"/>
        <w:jc w:val="center"/>
        <w:rPr>
          <w:rFonts w:ascii="Arial Narrow" w:eastAsia="Times New Roman" w:hAnsi="Arial Narrow" w:cs="Arial"/>
          <w:spacing w:val="-2"/>
          <w:kern w:val="0"/>
          <w:lang w:val="es-ES" w:eastAsia="es-ES"/>
          <w14:ligatures w14:val="none"/>
        </w:rPr>
      </w:pPr>
      <w:r w:rsidRPr="00807295">
        <w:rPr>
          <w:rFonts w:ascii="Arial Narrow" w:eastAsia="Times New Roman" w:hAnsi="Arial Narrow" w:cs="Arial"/>
          <w:b/>
          <w:spacing w:val="-2"/>
          <w:kern w:val="0"/>
          <w:lang w:val="es-ES" w:eastAsia="es-ES"/>
          <w14:ligatures w14:val="none"/>
        </w:rPr>
        <w:t>COMUNÍQUESE Y CÚMPLASE</w:t>
      </w:r>
    </w:p>
    <w:p w14:paraId="34A34A01" w14:textId="77777777" w:rsidR="006D2C1D" w:rsidRDefault="006D2C1D" w:rsidP="00452269">
      <w:pPr>
        <w:spacing w:after="0" w:line="240" w:lineRule="auto"/>
        <w:jc w:val="center"/>
        <w:rPr>
          <w:rFonts w:ascii="Arial Narrow" w:eastAsia="Times New Roman" w:hAnsi="Arial Narrow" w:cs="Arial"/>
          <w:b/>
          <w:spacing w:val="-2"/>
          <w:kern w:val="0"/>
          <w:lang w:val="es-ES" w:eastAsia="es-ES"/>
          <w14:ligatures w14:val="none"/>
        </w:rPr>
      </w:pPr>
    </w:p>
    <w:p w14:paraId="5CAF7D45" w14:textId="77777777" w:rsidR="000423C0" w:rsidRDefault="000423C0" w:rsidP="00452269">
      <w:pPr>
        <w:spacing w:after="0" w:line="240" w:lineRule="auto"/>
        <w:jc w:val="center"/>
        <w:rPr>
          <w:rFonts w:ascii="Arial Narrow" w:eastAsia="Times New Roman" w:hAnsi="Arial Narrow" w:cs="Arial"/>
          <w:b/>
          <w:spacing w:val="-2"/>
          <w:kern w:val="0"/>
          <w:lang w:val="es-ES" w:eastAsia="es-ES"/>
          <w14:ligatures w14:val="none"/>
        </w:rPr>
      </w:pPr>
    </w:p>
    <w:p w14:paraId="2913122A" w14:textId="77777777" w:rsidR="000423C0" w:rsidRPr="00807295" w:rsidRDefault="000423C0" w:rsidP="00452269">
      <w:pPr>
        <w:spacing w:after="0" w:line="240" w:lineRule="auto"/>
        <w:jc w:val="center"/>
        <w:rPr>
          <w:rFonts w:ascii="Arial Narrow" w:eastAsia="Times New Roman" w:hAnsi="Arial Narrow" w:cs="Arial"/>
          <w:b/>
          <w:spacing w:val="-2"/>
          <w:kern w:val="0"/>
          <w:lang w:val="es-ES" w:eastAsia="es-ES"/>
          <w14:ligatures w14:val="none"/>
        </w:rPr>
      </w:pPr>
    </w:p>
    <w:p w14:paraId="53C315DD" w14:textId="71D196E9" w:rsidR="00EA5B96" w:rsidRPr="00807295" w:rsidRDefault="000423C0" w:rsidP="00452269">
      <w:pPr>
        <w:spacing w:after="0" w:line="240" w:lineRule="auto"/>
        <w:jc w:val="center"/>
        <w:rPr>
          <w:rFonts w:ascii="Arial Narrow" w:eastAsia="Times New Roman" w:hAnsi="Arial Narrow" w:cs="Arial"/>
          <w:b/>
          <w:spacing w:val="-2"/>
          <w:kern w:val="0"/>
          <w:lang w:val="es-ES" w:eastAsia="es-ES"/>
          <w14:ligatures w14:val="none"/>
        </w:rPr>
      </w:pPr>
      <w:r>
        <w:rPr>
          <w:rFonts w:ascii="Arial Narrow" w:eastAsia="Times New Roman" w:hAnsi="Arial Narrow" w:cs="Arial"/>
          <w:b/>
          <w:spacing w:val="-2"/>
          <w:kern w:val="0"/>
          <w:lang w:val="es-ES" w:eastAsia="es-ES"/>
          <w14:ligatures w14:val="none"/>
        </w:rPr>
        <w:t>Cr. ANDRES FELIPE VARGAS RODRIGUEZ</w:t>
      </w:r>
    </w:p>
    <w:p w14:paraId="4596031D" w14:textId="4A763EED" w:rsidR="006D2C1D" w:rsidRPr="00807295" w:rsidRDefault="00EA5B96" w:rsidP="00452269">
      <w:pPr>
        <w:spacing w:after="0" w:line="276" w:lineRule="auto"/>
        <w:jc w:val="center"/>
        <w:rPr>
          <w:rFonts w:ascii="Arial Narrow" w:hAnsi="Arial Narrow"/>
        </w:rPr>
      </w:pPr>
      <w:r w:rsidRPr="00807295">
        <w:rPr>
          <w:rFonts w:ascii="Arial Narrow" w:eastAsia="Times New Roman" w:hAnsi="Arial Narrow" w:cs="Arial"/>
          <w:spacing w:val="-2"/>
          <w:kern w:val="0"/>
          <w:lang w:val="es-ES" w:eastAsia="es-ES"/>
          <w14:ligatures w14:val="none"/>
        </w:rPr>
        <w:t>Director General</w:t>
      </w:r>
      <w:r w:rsidR="000423C0">
        <w:rPr>
          <w:rFonts w:ascii="Arial Narrow" w:eastAsia="Times New Roman" w:hAnsi="Arial Narrow" w:cs="Arial"/>
          <w:spacing w:val="-2"/>
          <w:kern w:val="0"/>
          <w:lang w:val="es-ES" w:eastAsia="es-ES"/>
          <w14:ligatures w14:val="none"/>
        </w:rPr>
        <w:t xml:space="preserve"> (E)</w:t>
      </w:r>
    </w:p>
    <w:p w14:paraId="66BD16E5" w14:textId="70920C04" w:rsidR="00A435CE" w:rsidRDefault="00F30DFF" w:rsidP="00452269">
      <w:pPr>
        <w:spacing w:after="0"/>
        <w:jc w:val="both"/>
        <w:rPr>
          <w:rFonts w:ascii="Arial Narrow" w:eastAsia="Times New Roman" w:hAnsi="Arial Narrow" w:cs="Arial"/>
          <w:spacing w:val="-2"/>
          <w:kern w:val="0"/>
          <w:sz w:val="16"/>
          <w:szCs w:val="16"/>
          <w:lang w:val="es-ES" w:eastAsia="es-ES"/>
          <w14:ligatures w14:val="none"/>
        </w:rPr>
      </w:pPr>
      <w:r>
        <w:rPr>
          <w:rFonts w:ascii="Arial Narrow" w:eastAsia="Times New Roman" w:hAnsi="Arial Narrow" w:cs="Arial"/>
          <w:noProof/>
          <w:spacing w:val="-2"/>
          <w:kern w:val="0"/>
          <w:sz w:val="16"/>
          <w:szCs w:val="16"/>
          <w:lang w:val="es-ES" w:eastAsia="es-ES"/>
          <w14:ligatures w14:val="none"/>
        </w:rPr>
        <w:drawing>
          <wp:anchor distT="0" distB="0" distL="114300" distR="114300" simplePos="0" relativeHeight="251660288" behindDoc="0" locked="0" layoutInCell="1" allowOverlap="1" wp14:anchorId="667D5E23" wp14:editId="5B389BBA">
            <wp:simplePos x="0" y="0"/>
            <wp:positionH relativeFrom="column">
              <wp:posOffset>1101090</wp:posOffset>
            </wp:positionH>
            <wp:positionV relativeFrom="paragraph">
              <wp:posOffset>35560</wp:posOffset>
            </wp:positionV>
            <wp:extent cx="278130" cy="282575"/>
            <wp:effectExtent l="0" t="0" r="762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8130" cy="282575"/>
                    </a:xfrm>
                    <a:prstGeom prst="rect">
                      <a:avLst/>
                    </a:prstGeom>
                  </pic:spPr>
                </pic:pic>
              </a:graphicData>
            </a:graphic>
            <wp14:sizeRelH relativeFrom="page">
              <wp14:pctWidth>0</wp14:pctWidth>
            </wp14:sizeRelH>
            <wp14:sizeRelV relativeFrom="page">
              <wp14:pctHeight>0</wp14:pctHeight>
            </wp14:sizeRelV>
          </wp:anchor>
        </w:drawing>
      </w:r>
      <w:r w:rsidR="00A435CE" w:rsidRPr="00B15528">
        <w:rPr>
          <w:rFonts w:ascii="Arial Narrow" w:eastAsia="Times New Roman" w:hAnsi="Arial Narrow" w:cs="Arial"/>
          <w:b/>
          <w:bCs/>
          <w:spacing w:val="-2"/>
          <w:kern w:val="0"/>
          <w:sz w:val="16"/>
          <w:szCs w:val="16"/>
          <w:lang w:val="es-ES" w:eastAsia="es-ES"/>
          <w14:ligatures w14:val="none"/>
        </w:rPr>
        <w:t>Proyectó</w:t>
      </w:r>
      <w:r w:rsidR="00A435CE" w:rsidRPr="00294160">
        <w:rPr>
          <w:rFonts w:ascii="Arial Narrow" w:eastAsia="Times New Roman" w:hAnsi="Arial Narrow" w:cs="Arial"/>
          <w:spacing w:val="-2"/>
          <w:kern w:val="0"/>
          <w:sz w:val="16"/>
          <w:szCs w:val="16"/>
          <w:lang w:val="es-ES" w:eastAsia="es-ES"/>
          <w14:ligatures w14:val="none"/>
        </w:rPr>
        <w:t xml:space="preserve">: </w:t>
      </w:r>
      <w:r w:rsidR="00A435CE">
        <w:rPr>
          <w:rFonts w:ascii="Arial Narrow" w:eastAsia="Times New Roman" w:hAnsi="Arial Narrow" w:cs="Arial"/>
          <w:spacing w:val="-2"/>
          <w:kern w:val="0"/>
          <w:sz w:val="16"/>
          <w:szCs w:val="16"/>
          <w:lang w:val="es-ES" w:eastAsia="es-ES"/>
          <w14:ligatures w14:val="none"/>
        </w:rPr>
        <w:tab/>
      </w:r>
    </w:p>
    <w:p w14:paraId="7F243564" w14:textId="758453DC" w:rsidR="00A435CE" w:rsidRDefault="00452269" w:rsidP="00452269">
      <w:pPr>
        <w:spacing w:after="0"/>
        <w:jc w:val="both"/>
        <w:rPr>
          <w:rFonts w:ascii="Arial Narrow" w:eastAsia="Times New Roman" w:hAnsi="Arial Narrow" w:cs="Arial"/>
          <w:spacing w:val="-2"/>
          <w:kern w:val="0"/>
          <w:sz w:val="16"/>
          <w:szCs w:val="16"/>
          <w:lang w:val="es-ES" w:eastAsia="es-ES"/>
          <w14:ligatures w14:val="none"/>
        </w:rPr>
      </w:pPr>
      <w:r>
        <w:rPr>
          <w:rFonts w:ascii="Arial Narrow" w:eastAsia="Times New Roman" w:hAnsi="Arial Narrow" w:cs="Arial"/>
          <w:spacing w:val="-2"/>
          <w:kern w:val="0"/>
          <w:sz w:val="16"/>
          <w:szCs w:val="16"/>
          <w:lang w:val="es-ES" w:eastAsia="es-ES"/>
          <w14:ligatures w14:val="none"/>
        </w:rPr>
        <w:t>Camilo Andrés Torres Salgado</w:t>
      </w:r>
    </w:p>
    <w:p w14:paraId="2B21343E" w14:textId="6AE9F76F" w:rsidR="00A435CE" w:rsidRDefault="00452269" w:rsidP="00452269">
      <w:pPr>
        <w:spacing w:after="0"/>
        <w:jc w:val="both"/>
        <w:rPr>
          <w:rFonts w:ascii="Arial Narrow" w:eastAsia="Times New Roman" w:hAnsi="Arial Narrow" w:cs="Arial"/>
          <w:spacing w:val="-2"/>
          <w:kern w:val="0"/>
          <w:sz w:val="16"/>
          <w:szCs w:val="16"/>
          <w:lang w:val="es-ES" w:eastAsia="es-ES"/>
          <w14:ligatures w14:val="none"/>
        </w:rPr>
      </w:pPr>
      <w:r>
        <w:rPr>
          <w:rFonts w:ascii="Arial Narrow" w:eastAsia="Times New Roman" w:hAnsi="Arial Narrow" w:cs="Arial"/>
          <w:spacing w:val="-2"/>
          <w:kern w:val="0"/>
          <w:sz w:val="16"/>
          <w:szCs w:val="16"/>
          <w:lang w:val="es-ES" w:eastAsia="es-ES"/>
          <w14:ligatures w14:val="none"/>
        </w:rPr>
        <w:t>Contratista</w:t>
      </w:r>
    </w:p>
    <w:p w14:paraId="33DDEC31" w14:textId="2CC654FC" w:rsidR="00A435CE" w:rsidRDefault="00A435CE" w:rsidP="00452269">
      <w:pPr>
        <w:spacing w:after="0"/>
        <w:jc w:val="both"/>
        <w:rPr>
          <w:rFonts w:ascii="Arial Narrow" w:eastAsia="Times New Roman" w:hAnsi="Arial Narrow" w:cs="Arial"/>
          <w:spacing w:val="-2"/>
          <w:kern w:val="0"/>
          <w:sz w:val="16"/>
          <w:szCs w:val="16"/>
          <w:lang w:val="es-ES" w:eastAsia="es-ES"/>
          <w14:ligatures w14:val="none"/>
        </w:rPr>
      </w:pPr>
      <w:r w:rsidRPr="00294160">
        <w:rPr>
          <w:rFonts w:ascii="Arial Narrow" w:eastAsia="Times New Roman" w:hAnsi="Arial Narrow" w:cs="Arial"/>
          <w:spacing w:val="-2"/>
          <w:kern w:val="0"/>
          <w:sz w:val="16"/>
          <w:szCs w:val="16"/>
          <w:lang w:val="es-ES" w:eastAsia="es-ES"/>
          <w14:ligatures w14:val="none"/>
        </w:rPr>
        <w:t xml:space="preserve">Grupo Administración del talento Humano </w:t>
      </w:r>
    </w:p>
    <w:p w14:paraId="4FB72488" w14:textId="3824F389" w:rsidR="00452269" w:rsidRPr="00294160" w:rsidRDefault="00452269" w:rsidP="00452269">
      <w:pPr>
        <w:spacing w:after="0"/>
        <w:jc w:val="both"/>
        <w:rPr>
          <w:rFonts w:ascii="Arial Narrow" w:eastAsia="Times New Roman" w:hAnsi="Arial Narrow" w:cs="Arial"/>
          <w:spacing w:val="-2"/>
          <w:kern w:val="0"/>
          <w:sz w:val="16"/>
          <w:szCs w:val="16"/>
          <w:lang w:val="es-ES" w:eastAsia="es-ES"/>
          <w14:ligatures w14:val="none"/>
        </w:rPr>
      </w:pPr>
      <w:r>
        <w:rPr>
          <w:rFonts w:ascii="Arial Narrow" w:eastAsia="Times New Roman" w:hAnsi="Arial Narrow" w:cs="Arial"/>
          <w:spacing w:val="-2"/>
          <w:kern w:val="0"/>
          <w:sz w:val="16"/>
          <w:szCs w:val="16"/>
          <w:lang w:val="es-ES" w:eastAsia="es-ES"/>
          <w14:ligatures w14:val="none"/>
        </w:rPr>
        <w:t>Dirección de Gestión Humana</w:t>
      </w:r>
    </w:p>
    <w:p w14:paraId="63BADA15" w14:textId="77777777" w:rsidR="00A435CE" w:rsidRPr="00836F68" w:rsidRDefault="00A435CE" w:rsidP="00452269">
      <w:pPr>
        <w:spacing w:after="0"/>
        <w:jc w:val="both"/>
        <w:rPr>
          <w:rFonts w:ascii="Arial Narrow" w:hAnsi="Arial Narrow"/>
          <w:bCs/>
          <w:sz w:val="16"/>
          <w:szCs w:val="16"/>
        </w:rPr>
      </w:pPr>
    </w:p>
    <w:p w14:paraId="124D4002" w14:textId="77777777" w:rsidR="00A435CE" w:rsidRPr="00836F68" w:rsidRDefault="00A435CE" w:rsidP="00452269">
      <w:pPr>
        <w:spacing w:after="0"/>
        <w:jc w:val="both"/>
        <w:rPr>
          <w:rFonts w:ascii="Arial Narrow" w:hAnsi="Arial Narrow"/>
          <w:b/>
          <w:sz w:val="16"/>
          <w:szCs w:val="16"/>
        </w:rPr>
      </w:pPr>
      <w:r w:rsidRPr="00836F68">
        <w:rPr>
          <w:rFonts w:ascii="Arial Narrow" w:hAnsi="Arial Narrow"/>
          <w:b/>
          <w:sz w:val="16"/>
          <w:szCs w:val="16"/>
        </w:rPr>
        <w:t>Revisó:</w:t>
      </w:r>
    </w:p>
    <w:p w14:paraId="389D412D" w14:textId="77777777" w:rsidR="00A435CE" w:rsidRPr="00836F68" w:rsidRDefault="00A435CE" w:rsidP="00452269">
      <w:pPr>
        <w:spacing w:after="0"/>
        <w:jc w:val="both"/>
        <w:rPr>
          <w:rFonts w:ascii="Arial Narrow" w:hAnsi="Arial Narrow"/>
          <w:bCs/>
          <w:sz w:val="16"/>
          <w:szCs w:val="16"/>
        </w:rPr>
      </w:pPr>
      <w:r w:rsidRPr="00836F68">
        <w:rPr>
          <w:rFonts w:ascii="Arial Narrow" w:hAnsi="Arial Narrow"/>
          <w:bCs/>
          <w:sz w:val="16"/>
          <w:szCs w:val="16"/>
        </w:rPr>
        <w:t>Luz Mirella Giraldo Ortega</w:t>
      </w:r>
    </w:p>
    <w:p w14:paraId="03DA3AE3" w14:textId="77777777" w:rsidR="00A435CE" w:rsidRPr="00836F68" w:rsidRDefault="00A435CE" w:rsidP="00452269">
      <w:pPr>
        <w:spacing w:after="0"/>
        <w:jc w:val="both"/>
        <w:rPr>
          <w:rFonts w:ascii="Arial Narrow" w:hAnsi="Arial Narrow"/>
          <w:bCs/>
          <w:sz w:val="16"/>
          <w:szCs w:val="16"/>
        </w:rPr>
      </w:pPr>
      <w:r w:rsidRPr="00836F68">
        <w:rPr>
          <w:rFonts w:ascii="Arial Narrow" w:hAnsi="Arial Narrow"/>
          <w:bCs/>
          <w:sz w:val="16"/>
          <w:szCs w:val="16"/>
        </w:rPr>
        <w:t>Directora de Gestión Humana (E)</w:t>
      </w:r>
    </w:p>
    <w:p w14:paraId="6611BA47" w14:textId="77777777" w:rsidR="00A435CE" w:rsidRPr="00836F68" w:rsidRDefault="00A435CE" w:rsidP="00452269">
      <w:pPr>
        <w:pStyle w:val="Sinespaciado"/>
        <w:jc w:val="both"/>
        <w:rPr>
          <w:rFonts w:ascii="Arial Narrow" w:hAnsi="Arial Narrow"/>
          <w:sz w:val="16"/>
          <w:szCs w:val="16"/>
        </w:rPr>
      </w:pPr>
      <w:r w:rsidRPr="00836F68">
        <w:rPr>
          <w:rFonts w:ascii="Arial Narrow" w:hAnsi="Arial Narrow"/>
          <w:sz w:val="16"/>
          <w:szCs w:val="16"/>
        </w:rPr>
        <w:t xml:space="preserve">Jaime Portela Rivera </w:t>
      </w:r>
    </w:p>
    <w:p w14:paraId="51242F40" w14:textId="77777777" w:rsidR="00A435CE" w:rsidRDefault="00A435CE" w:rsidP="00452269">
      <w:pPr>
        <w:spacing w:after="0"/>
        <w:jc w:val="both"/>
        <w:rPr>
          <w:rFonts w:ascii="Arial Narrow" w:eastAsia="Times New Roman" w:hAnsi="Arial Narrow" w:cs="Arial"/>
          <w:spacing w:val="-2"/>
          <w:kern w:val="0"/>
          <w:sz w:val="16"/>
          <w:szCs w:val="16"/>
          <w:lang w:val="es-ES" w:eastAsia="es-ES"/>
          <w14:ligatures w14:val="none"/>
        </w:rPr>
      </w:pPr>
      <w:r w:rsidRPr="00836F68">
        <w:rPr>
          <w:rFonts w:ascii="Arial Narrow" w:eastAsia="Times New Roman" w:hAnsi="Arial Narrow" w:cs="Arial"/>
          <w:spacing w:val="-2"/>
          <w:kern w:val="0"/>
          <w:sz w:val="16"/>
          <w:szCs w:val="16"/>
          <w:lang w:val="es-ES" w:eastAsia="es-ES"/>
          <w14:ligatures w14:val="none"/>
        </w:rPr>
        <w:t xml:space="preserve">Especialista Aeronáutico Secretaría General </w:t>
      </w:r>
    </w:p>
    <w:p w14:paraId="0FE6F356" w14:textId="77777777" w:rsidR="000423C0" w:rsidRPr="00836F68" w:rsidRDefault="000423C0" w:rsidP="00452269">
      <w:pPr>
        <w:pStyle w:val="Sinespaciado"/>
        <w:jc w:val="both"/>
        <w:rPr>
          <w:rFonts w:ascii="Arial Narrow" w:eastAsia="Times New Roman" w:hAnsi="Arial Narrow" w:cs="Arial"/>
          <w:spacing w:val="-2"/>
          <w:kern w:val="0"/>
          <w:sz w:val="16"/>
          <w:szCs w:val="16"/>
          <w:lang w:val="es-ES" w:eastAsia="es-ES"/>
          <w14:ligatures w14:val="none"/>
        </w:rPr>
      </w:pPr>
      <w:r w:rsidRPr="00836F68">
        <w:rPr>
          <w:rFonts w:ascii="Arial Narrow" w:eastAsia="Times New Roman" w:hAnsi="Arial Narrow" w:cs="Arial"/>
          <w:spacing w:val="-2"/>
          <w:kern w:val="0"/>
          <w:sz w:val="16"/>
          <w:szCs w:val="16"/>
          <w:lang w:val="es-ES" w:eastAsia="es-ES"/>
          <w14:ligatures w14:val="none"/>
        </w:rPr>
        <w:t>Carlos Arturo Horta Tovar</w:t>
      </w:r>
    </w:p>
    <w:p w14:paraId="573E6649" w14:textId="574BE87E" w:rsidR="000423C0" w:rsidRPr="00836F68" w:rsidRDefault="000423C0" w:rsidP="00452269">
      <w:pPr>
        <w:spacing w:after="0"/>
        <w:jc w:val="both"/>
        <w:rPr>
          <w:rFonts w:ascii="Arial Narrow" w:eastAsia="Times New Roman" w:hAnsi="Arial Narrow" w:cs="Arial"/>
          <w:spacing w:val="-2"/>
          <w:kern w:val="0"/>
          <w:sz w:val="16"/>
          <w:szCs w:val="16"/>
          <w:lang w:val="es-ES" w:eastAsia="es-ES"/>
          <w14:ligatures w14:val="none"/>
        </w:rPr>
      </w:pPr>
      <w:r w:rsidRPr="00836F68">
        <w:rPr>
          <w:rFonts w:ascii="Arial Narrow" w:eastAsia="Times New Roman" w:hAnsi="Arial Narrow" w:cs="Arial"/>
          <w:spacing w:val="-2"/>
          <w:kern w:val="0"/>
          <w:sz w:val="16"/>
          <w:szCs w:val="16"/>
          <w:lang w:val="es-ES" w:eastAsia="es-ES"/>
          <w14:ligatures w14:val="none"/>
        </w:rPr>
        <w:t>Contratista Secretaría General</w:t>
      </w:r>
    </w:p>
    <w:p w14:paraId="026A4F69" w14:textId="77777777" w:rsidR="00A435CE" w:rsidRPr="00836F68" w:rsidRDefault="00A435CE" w:rsidP="00452269">
      <w:pPr>
        <w:spacing w:after="0"/>
        <w:jc w:val="both"/>
        <w:rPr>
          <w:rFonts w:ascii="Arial Narrow" w:hAnsi="Arial Narrow"/>
          <w:b/>
          <w:sz w:val="16"/>
          <w:szCs w:val="16"/>
        </w:rPr>
      </w:pPr>
    </w:p>
    <w:p w14:paraId="4375258B" w14:textId="77777777" w:rsidR="00A435CE" w:rsidRPr="00836F68" w:rsidRDefault="00A435CE" w:rsidP="00452269">
      <w:pPr>
        <w:spacing w:after="0"/>
        <w:jc w:val="both"/>
        <w:rPr>
          <w:rFonts w:ascii="Arial Narrow" w:hAnsi="Arial Narrow"/>
          <w:b/>
          <w:sz w:val="16"/>
          <w:szCs w:val="16"/>
        </w:rPr>
      </w:pPr>
      <w:r w:rsidRPr="00836F68">
        <w:rPr>
          <w:rFonts w:ascii="Arial Narrow" w:hAnsi="Arial Narrow"/>
          <w:b/>
          <w:sz w:val="16"/>
          <w:szCs w:val="16"/>
        </w:rPr>
        <w:t>V.B:</w:t>
      </w:r>
    </w:p>
    <w:p w14:paraId="002E1A65" w14:textId="77777777" w:rsidR="00A435CE" w:rsidRPr="00836F68" w:rsidRDefault="00A435CE" w:rsidP="00452269">
      <w:pPr>
        <w:spacing w:after="0"/>
        <w:jc w:val="both"/>
        <w:rPr>
          <w:rFonts w:ascii="Arial Narrow" w:hAnsi="Arial Narrow"/>
          <w:bCs/>
          <w:sz w:val="16"/>
          <w:szCs w:val="16"/>
        </w:rPr>
      </w:pPr>
      <w:r w:rsidRPr="00836F68">
        <w:rPr>
          <w:rFonts w:ascii="Arial Narrow" w:hAnsi="Arial Narrow"/>
          <w:bCs/>
          <w:sz w:val="16"/>
          <w:szCs w:val="16"/>
        </w:rPr>
        <w:t>Esmeralda Molina Gómez</w:t>
      </w:r>
    </w:p>
    <w:p w14:paraId="03B75775" w14:textId="56A2CA9C" w:rsidR="00A435CE" w:rsidRDefault="00A435CE" w:rsidP="00452269">
      <w:pPr>
        <w:spacing w:after="0"/>
        <w:jc w:val="both"/>
        <w:rPr>
          <w:rFonts w:ascii="Arial Narrow" w:hAnsi="Arial Narrow"/>
          <w:bCs/>
          <w:sz w:val="16"/>
          <w:szCs w:val="16"/>
        </w:rPr>
      </w:pPr>
      <w:r w:rsidRPr="00836F68">
        <w:rPr>
          <w:rFonts w:ascii="Arial Narrow" w:hAnsi="Arial Narrow"/>
          <w:bCs/>
          <w:sz w:val="16"/>
          <w:szCs w:val="16"/>
        </w:rPr>
        <w:t>Secretaría General</w:t>
      </w:r>
    </w:p>
    <w:p w14:paraId="3E43A6ED" w14:textId="7CE6BF80" w:rsidR="00D0041F" w:rsidRDefault="00D0041F" w:rsidP="00452269">
      <w:pPr>
        <w:spacing w:after="0"/>
        <w:jc w:val="both"/>
        <w:rPr>
          <w:rFonts w:ascii="Arial Narrow" w:hAnsi="Arial Narrow"/>
          <w:bCs/>
          <w:sz w:val="16"/>
          <w:szCs w:val="16"/>
        </w:rPr>
      </w:pPr>
      <w:r>
        <w:rPr>
          <w:rFonts w:ascii="Arial Narrow" w:hAnsi="Arial Narrow"/>
          <w:bCs/>
          <w:sz w:val="16"/>
          <w:szCs w:val="16"/>
        </w:rPr>
        <w:t>Johanna Andrea Solorzano Reyes</w:t>
      </w:r>
    </w:p>
    <w:p w14:paraId="3B4D9633" w14:textId="6C2CA190" w:rsidR="00D0041F" w:rsidRDefault="00D0041F" w:rsidP="00452269">
      <w:pPr>
        <w:spacing w:after="0"/>
        <w:jc w:val="both"/>
        <w:rPr>
          <w:rFonts w:ascii="Arial Narrow" w:hAnsi="Arial Narrow"/>
          <w:bCs/>
          <w:sz w:val="16"/>
          <w:szCs w:val="16"/>
        </w:rPr>
      </w:pPr>
      <w:r>
        <w:rPr>
          <w:rFonts w:ascii="Arial Narrow" w:hAnsi="Arial Narrow"/>
          <w:bCs/>
          <w:sz w:val="16"/>
          <w:szCs w:val="16"/>
        </w:rPr>
        <w:t>Especialista Aeronáutico I</w:t>
      </w:r>
    </w:p>
    <w:p w14:paraId="72F03A14" w14:textId="69CF57DD" w:rsidR="00D0041F" w:rsidRDefault="00D0041F" w:rsidP="00452269">
      <w:pPr>
        <w:spacing w:after="0"/>
        <w:jc w:val="both"/>
        <w:rPr>
          <w:rFonts w:ascii="Arial Narrow" w:hAnsi="Arial Narrow"/>
          <w:bCs/>
          <w:sz w:val="16"/>
          <w:szCs w:val="16"/>
        </w:rPr>
      </w:pPr>
      <w:r>
        <w:rPr>
          <w:rFonts w:ascii="Arial Narrow" w:hAnsi="Arial Narrow"/>
          <w:bCs/>
          <w:sz w:val="16"/>
          <w:szCs w:val="16"/>
        </w:rPr>
        <w:t>Dirección General</w:t>
      </w:r>
    </w:p>
    <w:p w14:paraId="526A9C0A" w14:textId="6998ED8A" w:rsidR="00D0041F" w:rsidRDefault="00D0041F" w:rsidP="00452269">
      <w:pPr>
        <w:spacing w:after="0"/>
        <w:jc w:val="both"/>
        <w:rPr>
          <w:rFonts w:ascii="Arial Narrow" w:hAnsi="Arial Narrow"/>
          <w:bCs/>
          <w:sz w:val="16"/>
          <w:szCs w:val="16"/>
        </w:rPr>
      </w:pPr>
      <w:r>
        <w:rPr>
          <w:rFonts w:ascii="Arial Narrow" w:hAnsi="Arial Narrow"/>
          <w:bCs/>
          <w:sz w:val="16"/>
          <w:szCs w:val="16"/>
        </w:rPr>
        <w:t>Luz Angela Rodríguez</w:t>
      </w:r>
    </w:p>
    <w:p w14:paraId="451D96D2" w14:textId="22B82E72" w:rsidR="00D0041F" w:rsidRDefault="00D0041F" w:rsidP="00452269">
      <w:pPr>
        <w:spacing w:after="0"/>
        <w:jc w:val="both"/>
        <w:rPr>
          <w:rFonts w:ascii="Arial Narrow" w:hAnsi="Arial Narrow"/>
          <w:bCs/>
          <w:sz w:val="16"/>
          <w:szCs w:val="16"/>
        </w:rPr>
      </w:pPr>
      <w:r>
        <w:rPr>
          <w:rFonts w:ascii="Arial Narrow" w:hAnsi="Arial Narrow"/>
          <w:bCs/>
          <w:sz w:val="16"/>
          <w:szCs w:val="16"/>
        </w:rPr>
        <w:t>Asesor Aeronáutico III</w:t>
      </w:r>
    </w:p>
    <w:p w14:paraId="0EDA887C" w14:textId="543D8950" w:rsidR="00D0041F" w:rsidRPr="00836F68" w:rsidRDefault="00D0041F" w:rsidP="00452269">
      <w:pPr>
        <w:spacing w:after="0"/>
        <w:jc w:val="both"/>
        <w:rPr>
          <w:rFonts w:ascii="Arial Narrow" w:hAnsi="Arial Narrow"/>
          <w:bCs/>
          <w:sz w:val="16"/>
          <w:szCs w:val="16"/>
        </w:rPr>
      </w:pPr>
      <w:r>
        <w:rPr>
          <w:rFonts w:ascii="Arial Narrow" w:hAnsi="Arial Narrow"/>
          <w:bCs/>
          <w:sz w:val="16"/>
          <w:szCs w:val="16"/>
        </w:rPr>
        <w:t>Dirección General</w:t>
      </w:r>
    </w:p>
    <w:p w14:paraId="7A6D3550" w14:textId="16A29D48" w:rsidR="009068CD" w:rsidRDefault="009068CD" w:rsidP="00452269">
      <w:pPr>
        <w:spacing w:after="0"/>
        <w:jc w:val="both"/>
        <w:rPr>
          <w:rFonts w:ascii="Verdana" w:hAnsi="Verdana"/>
          <w:bCs/>
          <w:sz w:val="16"/>
          <w:szCs w:val="16"/>
        </w:rPr>
      </w:pPr>
    </w:p>
    <w:p w14:paraId="56F1F6E0" w14:textId="1C3E56DE" w:rsidR="00D0041F" w:rsidRDefault="00D0041F">
      <w:pPr>
        <w:spacing w:line="259" w:lineRule="auto"/>
        <w:rPr>
          <w:bCs/>
          <w:sz w:val="16"/>
          <w:szCs w:val="16"/>
        </w:rPr>
      </w:pPr>
      <w:r>
        <w:rPr>
          <w:bCs/>
          <w:sz w:val="16"/>
          <w:szCs w:val="16"/>
        </w:rPr>
        <w:br w:type="page"/>
      </w:r>
    </w:p>
    <w:p w14:paraId="2B6E6B01" w14:textId="77777777" w:rsidR="00D0041F" w:rsidRDefault="00D0041F" w:rsidP="00D0041F">
      <w:pPr>
        <w:spacing w:line="259" w:lineRule="auto"/>
        <w:jc w:val="center"/>
        <w:rPr>
          <w:rFonts w:ascii="Verdana" w:hAnsi="Verdana" w:cs="Arial"/>
          <w:bCs/>
        </w:rPr>
      </w:pPr>
      <w:r>
        <w:rPr>
          <w:rFonts w:ascii="Verdana" w:hAnsi="Verdana" w:cs="Arial"/>
          <w:bCs/>
        </w:rPr>
        <w:lastRenderedPageBreak/>
        <w:t>ANEXO</w:t>
      </w:r>
    </w:p>
    <w:tbl>
      <w:tblPr>
        <w:tblStyle w:val="Tablaconcuadrcula"/>
        <w:tblW w:w="10301" w:type="dxa"/>
        <w:tblInd w:w="-582" w:type="dxa"/>
        <w:tblLook w:val="04A0" w:firstRow="1" w:lastRow="0" w:firstColumn="1" w:lastColumn="0" w:noHBand="0" w:noVBand="1"/>
      </w:tblPr>
      <w:tblGrid>
        <w:gridCol w:w="2410"/>
        <w:gridCol w:w="1843"/>
        <w:gridCol w:w="406"/>
        <w:gridCol w:w="303"/>
        <w:gridCol w:w="1984"/>
        <w:gridCol w:w="3119"/>
        <w:gridCol w:w="236"/>
      </w:tblGrid>
      <w:tr w:rsidR="00D0041F" w:rsidRPr="00735864" w14:paraId="472D7ED7" w14:textId="77777777" w:rsidTr="0023774D">
        <w:trPr>
          <w:gridAfter w:val="1"/>
          <w:wAfter w:w="236" w:type="dxa"/>
          <w:trHeight w:val="400"/>
        </w:trPr>
        <w:tc>
          <w:tcPr>
            <w:tcW w:w="2410" w:type="dxa"/>
            <w:vMerge w:val="restart"/>
            <w:tcBorders>
              <w:top w:val="double" w:sz="4" w:space="0" w:color="auto"/>
              <w:left w:val="double" w:sz="4" w:space="0" w:color="auto"/>
              <w:bottom w:val="double" w:sz="4" w:space="0" w:color="auto"/>
              <w:right w:val="single" w:sz="4" w:space="0" w:color="auto"/>
            </w:tcBorders>
            <w:hideMark/>
          </w:tcPr>
          <w:p w14:paraId="4D59C3C6" w14:textId="179E9394" w:rsidR="00D0041F" w:rsidRPr="00735864" w:rsidRDefault="00D0041F" w:rsidP="0023774D">
            <w:pPr>
              <w:pStyle w:val="Encabezado"/>
              <w:ind w:right="360"/>
              <w:jc w:val="center"/>
              <w:rPr>
                <w:sz w:val="18"/>
                <w:szCs w:val="18"/>
              </w:rPr>
            </w:pPr>
            <w:r>
              <w:rPr>
                <w:rFonts w:ascii="Verdana" w:hAnsi="Verdana" w:cs="Arial"/>
                <w:bCs/>
              </w:rPr>
              <w:t xml:space="preserve"> </w:t>
            </w:r>
            <w:bookmarkStart w:id="0" w:name="_Hlk139271029" w:colFirst="1" w:colLast="8"/>
            <w:bookmarkStart w:id="1" w:name="_Hlk139260629" w:colFirst="1" w:colLast="8"/>
            <w:bookmarkStart w:id="2" w:name="_Hlk139270969"/>
            <w:r w:rsidRPr="00735864">
              <w:rPr>
                <w:noProof/>
                <w:sz w:val="18"/>
                <w:szCs w:val="18"/>
              </w:rPr>
              <w:drawing>
                <wp:anchor distT="0" distB="0" distL="114300" distR="114300" simplePos="0" relativeHeight="251659264" behindDoc="1" locked="0" layoutInCell="1" allowOverlap="1" wp14:anchorId="68C60C28" wp14:editId="10CD57AA">
                  <wp:simplePos x="0" y="0"/>
                  <wp:positionH relativeFrom="column">
                    <wp:posOffset>94615</wp:posOffset>
                  </wp:positionH>
                  <wp:positionV relativeFrom="paragraph">
                    <wp:posOffset>57150</wp:posOffset>
                  </wp:positionV>
                  <wp:extent cx="1247775" cy="866775"/>
                  <wp:effectExtent l="0" t="0" r="9525" b="9525"/>
                  <wp:wrapTight wrapText="bothSides">
                    <wp:wrapPolygon edited="0">
                      <wp:start x="8244" y="0"/>
                      <wp:lineTo x="6266" y="1899"/>
                      <wp:lineTo x="4617" y="5697"/>
                      <wp:lineTo x="4617" y="10444"/>
                      <wp:lineTo x="0" y="16141"/>
                      <wp:lineTo x="0" y="21363"/>
                      <wp:lineTo x="21435" y="21363"/>
                      <wp:lineTo x="21435" y="16141"/>
                      <wp:lineTo x="12861" y="15191"/>
                      <wp:lineTo x="17148" y="9969"/>
                      <wp:lineTo x="17148" y="6171"/>
                      <wp:lineTo x="14840" y="1424"/>
                      <wp:lineTo x="13191" y="0"/>
                      <wp:lineTo x="8244" y="0"/>
                    </wp:wrapPolygon>
                  </wp:wrapTight>
                  <wp:docPr id="84213534" name="Imagen 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8326389" descr="Logotip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866775"/>
                          </a:xfrm>
                          <a:prstGeom prst="rect">
                            <a:avLst/>
                          </a:prstGeom>
                          <a:noFill/>
                        </pic:spPr>
                      </pic:pic>
                    </a:graphicData>
                  </a:graphic>
                  <wp14:sizeRelH relativeFrom="page">
                    <wp14:pctWidth>0</wp14:pctWidth>
                  </wp14:sizeRelH>
                  <wp14:sizeRelV relativeFrom="page">
                    <wp14:pctHeight>0</wp14:pctHeight>
                  </wp14:sizeRelV>
                </wp:anchor>
              </w:drawing>
            </w:r>
            <w:r w:rsidRPr="00735864">
              <w:rPr>
                <w:sz w:val="18"/>
                <w:szCs w:val="18"/>
              </w:rPr>
              <w:t xml:space="preserve"> </w:t>
            </w:r>
          </w:p>
        </w:tc>
        <w:tc>
          <w:tcPr>
            <w:tcW w:w="7655" w:type="dxa"/>
            <w:gridSpan w:val="5"/>
            <w:tcBorders>
              <w:top w:val="double" w:sz="4" w:space="0" w:color="auto"/>
              <w:left w:val="single" w:sz="4" w:space="0" w:color="auto"/>
              <w:bottom w:val="single" w:sz="4" w:space="0" w:color="auto"/>
              <w:right w:val="double" w:sz="4" w:space="0" w:color="auto"/>
            </w:tcBorders>
            <w:shd w:val="clear" w:color="auto" w:fill="F2F2F2" w:themeFill="background1" w:themeFillShade="F2"/>
            <w:vAlign w:val="center"/>
            <w:hideMark/>
          </w:tcPr>
          <w:p w14:paraId="07B85F52" w14:textId="77777777" w:rsidR="00D0041F" w:rsidRPr="00735864" w:rsidRDefault="00D0041F" w:rsidP="0023774D">
            <w:pPr>
              <w:pStyle w:val="Encabezado"/>
              <w:jc w:val="center"/>
              <w:rPr>
                <w:rFonts w:cs="Arial"/>
                <w:b/>
                <w:sz w:val="18"/>
                <w:szCs w:val="18"/>
              </w:rPr>
            </w:pPr>
            <w:r w:rsidRPr="00735864">
              <w:rPr>
                <w:rFonts w:cs="Arial"/>
                <w:b/>
                <w:sz w:val="18"/>
                <w:szCs w:val="18"/>
              </w:rPr>
              <w:t>FORMATO</w:t>
            </w:r>
          </w:p>
        </w:tc>
      </w:tr>
      <w:tr w:rsidR="00D0041F" w:rsidRPr="00735864" w14:paraId="6FA7E913" w14:textId="77777777" w:rsidTr="0023774D">
        <w:trPr>
          <w:gridAfter w:val="1"/>
          <w:wAfter w:w="236" w:type="dxa"/>
          <w:trHeight w:val="675"/>
        </w:trPr>
        <w:tc>
          <w:tcPr>
            <w:tcW w:w="2410" w:type="dxa"/>
            <w:vMerge/>
            <w:tcBorders>
              <w:top w:val="double" w:sz="4" w:space="0" w:color="auto"/>
              <w:left w:val="double" w:sz="4" w:space="0" w:color="auto"/>
              <w:bottom w:val="double" w:sz="4" w:space="0" w:color="auto"/>
              <w:right w:val="single" w:sz="4" w:space="0" w:color="auto"/>
            </w:tcBorders>
            <w:vAlign w:val="center"/>
            <w:hideMark/>
          </w:tcPr>
          <w:p w14:paraId="3767E4D5" w14:textId="77777777" w:rsidR="00D0041F" w:rsidRPr="00735864" w:rsidRDefault="00D0041F" w:rsidP="0023774D">
            <w:pPr>
              <w:spacing w:line="240" w:lineRule="auto"/>
              <w:rPr>
                <w:sz w:val="18"/>
                <w:szCs w:val="18"/>
              </w:rPr>
            </w:pPr>
          </w:p>
        </w:tc>
        <w:tc>
          <w:tcPr>
            <w:tcW w:w="7655" w:type="dxa"/>
            <w:gridSpan w:val="5"/>
            <w:tcBorders>
              <w:top w:val="single" w:sz="4" w:space="0" w:color="auto"/>
              <w:left w:val="single" w:sz="4" w:space="0" w:color="auto"/>
              <w:bottom w:val="single" w:sz="4" w:space="0" w:color="auto"/>
              <w:right w:val="double" w:sz="4" w:space="0" w:color="auto"/>
            </w:tcBorders>
            <w:vAlign w:val="center"/>
            <w:hideMark/>
          </w:tcPr>
          <w:p w14:paraId="27C29A58" w14:textId="77777777" w:rsidR="00D0041F" w:rsidRPr="00735864" w:rsidRDefault="00D0041F" w:rsidP="0023774D">
            <w:pPr>
              <w:spacing w:line="240" w:lineRule="auto"/>
              <w:jc w:val="center"/>
              <w:rPr>
                <w:sz w:val="18"/>
                <w:szCs w:val="18"/>
              </w:rPr>
            </w:pPr>
            <w:r w:rsidRPr="00735864">
              <w:rPr>
                <w:rFonts w:ascii="Arial" w:hAnsi="Arial" w:cs="Arial"/>
                <w:sz w:val="18"/>
                <w:szCs w:val="18"/>
              </w:rPr>
              <w:t>MANUAL ESPECÍFICO DE FUNCIONES Y DE COMPETENCIAS LABORALES</w:t>
            </w:r>
          </w:p>
        </w:tc>
      </w:tr>
      <w:tr w:rsidR="00D0041F" w:rsidRPr="00735864" w14:paraId="1AA0C109" w14:textId="77777777" w:rsidTr="0023774D">
        <w:trPr>
          <w:gridAfter w:val="1"/>
          <w:wAfter w:w="236" w:type="dxa"/>
          <w:trHeight w:val="443"/>
        </w:trPr>
        <w:tc>
          <w:tcPr>
            <w:tcW w:w="2410" w:type="dxa"/>
            <w:vMerge/>
            <w:tcBorders>
              <w:top w:val="double" w:sz="4" w:space="0" w:color="auto"/>
              <w:left w:val="double" w:sz="4" w:space="0" w:color="auto"/>
              <w:bottom w:val="double" w:sz="4" w:space="0" w:color="auto"/>
              <w:right w:val="single" w:sz="4" w:space="0" w:color="auto"/>
            </w:tcBorders>
            <w:vAlign w:val="center"/>
            <w:hideMark/>
          </w:tcPr>
          <w:p w14:paraId="17A56635" w14:textId="77777777" w:rsidR="00D0041F" w:rsidRPr="00735864" w:rsidRDefault="00D0041F" w:rsidP="0023774D">
            <w:pPr>
              <w:spacing w:line="240" w:lineRule="auto"/>
              <w:rPr>
                <w:sz w:val="18"/>
                <w:szCs w:val="18"/>
              </w:rPr>
            </w:pPr>
          </w:p>
        </w:tc>
        <w:tc>
          <w:tcPr>
            <w:tcW w:w="2249" w:type="dxa"/>
            <w:gridSpan w:val="2"/>
            <w:tcBorders>
              <w:top w:val="single" w:sz="4" w:space="0" w:color="auto"/>
              <w:left w:val="single" w:sz="4" w:space="0" w:color="auto"/>
              <w:bottom w:val="double" w:sz="4" w:space="0" w:color="auto"/>
              <w:right w:val="single" w:sz="4" w:space="0" w:color="auto"/>
            </w:tcBorders>
            <w:vAlign w:val="center"/>
            <w:hideMark/>
          </w:tcPr>
          <w:p w14:paraId="3F4EACBC" w14:textId="77777777" w:rsidR="00D0041F" w:rsidRPr="00735864" w:rsidRDefault="00D0041F" w:rsidP="0023774D">
            <w:pPr>
              <w:spacing w:line="240" w:lineRule="auto"/>
              <w:rPr>
                <w:rFonts w:ascii="Arial" w:hAnsi="Arial" w:cs="Arial"/>
                <w:b/>
                <w:sz w:val="18"/>
                <w:szCs w:val="18"/>
              </w:rPr>
            </w:pPr>
            <w:r w:rsidRPr="00735864">
              <w:rPr>
                <w:rFonts w:ascii="Arial" w:hAnsi="Arial" w:cs="Arial"/>
                <w:b/>
                <w:sz w:val="18"/>
                <w:szCs w:val="18"/>
              </w:rPr>
              <w:t xml:space="preserve">Clave: </w:t>
            </w:r>
            <w:r w:rsidRPr="00735864">
              <w:rPr>
                <w:rFonts w:ascii="Arial" w:hAnsi="Arial" w:cs="Arial"/>
                <w:sz w:val="18"/>
                <w:szCs w:val="18"/>
              </w:rPr>
              <w:t>ESTR-2.0-12-02</w:t>
            </w:r>
          </w:p>
        </w:tc>
        <w:tc>
          <w:tcPr>
            <w:tcW w:w="2287" w:type="dxa"/>
            <w:gridSpan w:val="2"/>
            <w:tcBorders>
              <w:top w:val="single" w:sz="4" w:space="0" w:color="auto"/>
              <w:left w:val="single" w:sz="4" w:space="0" w:color="auto"/>
              <w:bottom w:val="double" w:sz="4" w:space="0" w:color="auto"/>
              <w:right w:val="single" w:sz="4" w:space="0" w:color="auto"/>
            </w:tcBorders>
            <w:vAlign w:val="center"/>
            <w:hideMark/>
          </w:tcPr>
          <w:p w14:paraId="48458BF4" w14:textId="77777777" w:rsidR="00D0041F" w:rsidRPr="00735864" w:rsidRDefault="00D0041F" w:rsidP="0023774D">
            <w:pPr>
              <w:spacing w:line="240" w:lineRule="auto"/>
              <w:rPr>
                <w:rFonts w:ascii="Arial" w:hAnsi="Arial" w:cs="Arial"/>
                <w:sz w:val="18"/>
                <w:szCs w:val="18"/>
              </w:rPr>
            </w:pPr>
            <w:r w:rsidRPr="00735864">
              <w:rPr>
                <w:rFonts w:ascii="Arial" w:hAnsi="Arial" w:cs="Arial"/>
                <w:b/>
                <w:bCs/>
                <w:sz w:val="18"/>
                <w:szCs w:val="18"/>
              </w:rPr>
              <w:t xml:space="preserve">Versión: </w:t>
            </w:r>
            <w:r w:rsidRPr="00735864">
              <w:rPr>
                <w:rFonts w:ascii="Arial" w:hAnsi="Arial" w:cs="Arial"/>
                <w:bCs/>
                <w:sz w:val="18"/>
                <w:szCs w:val="18"/>
              </w:rPr>
              <w:t>05</w:t>
            </w:r>
          </w:p>
        </w:tc>
        <w:tc>
          <w:tcPr>
            <w:tcW w:w="3119" w:type="dxa"/>
            <w:tcBorders>
              <w:top w:val="single" w:sz="4" w:space="0" w:color="auto"/>
              <w:left w:val="single" w:sz="4" w:space="0" w:color="auto"/>
              <w:bottom w:val="double" w:sz="4" w:space="0" w:color="auto"/>
              <w:right w:val="double" w:sz="4" w:space="0" w:color="auto"/>
            </w:tcBorders>
            <w:vAlign w:val="center"/>
            <w:hideMark/>
          </w:tcPr>
          <w:p w14:paraId="2F16D972" w14:textId="77777777" w:rsidR="00D0041F" w:rsidRPr="00735864" w:rsidRDefault="00D0041F" w:rsidP="0023774D">
            <w:pPr>
              <w:spacing w:line="240" w:lineRule="auto"/>
              <w:rPr>
                <w:rFonts w:ascii="Arial" w:hAnsi="Arial" w:cs="Arial"/>
                <w:sz w:val="18"/>
                <w:szCs w:val="18"/>
              </w:rPr>
            </w:pPr>
            <w:r w:rsidRPr="00735864">
              <w:rPr>
                <w:rFonts w:ascii="Arial" w:hAnsi="Arial" w:cs="Arial"/>
                <w:b/>
                <w:bCs/>
                <w:sz w:val="18"/>
                <w:szCs w:val="18"/>
              </w:rPr>
              <w:t>Fecha de aprobación:</w:t>
            </w:r>
            <w:r w:rsidRPr="00735864">
              <w:rPr>
                <w:rFonts w:ascii="Arial" w:hAnsi="Arial" w:cs="Arial"/>
                <w:sz w:val="18"/>
                <w:szCs w:val="18"/>
              </w:rPr>
              <w:t xml:space="preserve"> 25/04/2022</w:t>
            </w:r>
          </w:p>
        </w:tc>
      </w:tr>
      <w:bookmarkEnd w:id="0"/>
      <w:tr w:rsidR="00D0041F" w:rsidRPr="00735864" w14:paraId="1A9DD79D" w14:textId="77777777" w:rsidTr="0023774D">
        <w:trPr>
          <w:gridAfter w:val="1"/>
          <w:wAfter w:w="236" w:type="dxa"/>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241A28D9" w14:textId="77777777" w:rsidR="00D0041F" w:rsidRPr="00735864" w:rsidRDefault="00D0041F" w:rsidP="0023774D">
            <w:pPr>
              <w:spacing w:line="240" w:lineRule="auto"/>
              <w:jc w:val="center"/>
              <w:rPr>
                <w:rFonts w:ascii="Arial" w:hAnsi="Arial" w:cs="Arial"/>
                <w:b/>
                <w:sz w:val="18"/>
                <w:szCs w:val="18"/>
              </w:rPr>
            </w:pPr>
            <w:r w:rsidRPr="00735864">
              <w:rPr>
                <w:rFonts w:ascii="Arial" w:hAnsi="Arial" w:cs="Arial"/>
                <w:b/>
                <w:bCs/>
                <w:sz w:val="18"/>
                <w:szCs w:val="18"/>
              </w:rPr>
              <w:t>I. IDENTIFICACIÓN DEL EMPLEO</w:t>
            </w:r>
          </w:p>
        </w:tc>
      </w:tr>
      <w:tr w:rsidR="00D0041F" w:rsidRPr="00735864" w14:paraId="50522434" w14:textId="77777777" w:rsidTr="0023774D">
        <w:trPr>
          <w:gridAfter w:val="1"/>
          <w:wAfter w:w="236" w:type="dxa"/>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34656027" w14:textId="77777777" w:rsidR="00D0041F" w:rsidRPr="00735864" w:rsidRDefault="00D0041F" w:rsidP="0023774D">
            <w:pPr>
              <w:spacing w:line="240" w:lineRule="auto"/>
              <w:rPr>
                <w:rFonts w:ascii="Arial" w:hAnsi="Arial" w:cs="Arial"/>
                <w:color w:val="FFFFFF" w:themeColor="background1"/>
                <w:sz w:val="18"/>
                <w:szCs w:val="18"/>
              </w:rPr>
            </w:pPr>
            <w:r w:rsidRPr="00735864">
              <w:rPr>
                <w:rFonts w:ascii="Arial" w:hAnsi="Arial" w:cs="Arial"/>
                <w:sz w:val="18"/>
                <w:szCs w:val="18"/>
              </w:rPr>
              <w:t>Nivel</w:t>
            </w:r>
          </w:p>
        </w:tc>
        <w:tc>
          <w:tcPr>
            <w:tcW w:w="5812" w:type="dxa"/>
            <w:gridSpan w:val="4"/>
            <w:tcBorders>
              <w:top w:val="single" w:sz="2" w:space="0" w:color="000000"/>
              <w:left w:val="single" w:sz="2" w:space="0" w:color="000000"/>
              <w:bottom w:val="single" w:sz="2" w:space="0" w:color="000000"/>
              <w:right w:val="single" w:sz="2" w:space="0" w:color="000000"/>
            </w:tcBorders>
            <w:hideMark/>
          </w:tcPr>
          <w:p w14:paraId="302681E6" w14:textId="77777777" w:rsidR="00D0041F" w:rsidRPr="00735864" w:rsidRDefault="00D0041F" w:rsidP="0023774D">
            <w:pPr>
              <w:spacing w:line="240" w:lineRule="auto"/>
              <w:rPr>
                <w:rFonts w:ascii="Arial" w:hAnsi="Arial" w:cs="Arial"/>
                <w:sz w:val="18"/>
                <w:szCs w:val="18"/>
              </w:rPr>
            </w:pPr>
            <w:r w:rsidRPr="00735864">
              <w:rPr>
                <w:sz w:val="18"/>
                <w:szCs w:val="18"/>
              </w:rPr>
              <w:t>Directivo Aeronáutico</w:t>
            </w:r>
          </w:p>
        </w:tc>
      </w:tr>
      <w:tr w:rsidR="00D0041F" w:rsidRPr="00735864" w14:paraId="54BB7012" w14:textId="77777777" w:rsidTr="0023774D">
        <w:trPr>
          <w:gridAfter w:val="1"/>
          <w:wAfter w:w="236" w:type="dxa"/>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7A43BBF3" w14:textId="77777777" w:rsidR="00D0041F" w:rsidRPr="00735864" w:rsidRDefault="00D0041F" w:rsidP="0023774D">
            <w:pPr>
              <w:spacing w:line="240" w:lineRule="auto"/>
              <w:rPr>
                <w:rFonts w:ascii="Arial" w:hAnsi="Arial" w:cs="Arial"/>
                <w:sz w:val="18"/>
                <w:szCs w:val="18"/>
              </w:rPr>
            </w:pPr>
            <w:r w:rsidRPr="00735864">
              <w:rPr>
                <w:rFonts w:ascii="Arial" w:hAnsi="Arial" w:cs="Arial"/>
                <w:sz w:val="18"/>
                <w:szCs w:val="18"/>
              </w:rPr>
              <w:t>Denominación del empleo</w:t>
            </w:r>
          </w:p>
        </w:tc>
        <w:tc>
          <w:tcPr>
            <w:tcW w:w="5812" w:type="dxa"/>
            <w:gridSpan w:val="4"/>
            <w:tcBorders>
              <w:top w:val="single" w:sz="2" w:space="0" w:color="000000"/>
              <w:left w:val="single" w:sz="2" w:space="0" w:color="000000"/>
              <w:bottom w:val="single" w:sz="2" w:space="0" w:color="000000"/>
              <w:right w:val="single" w:sz="2" w:space="0" w:color="000000"/>
            </w:tcBorders>
            <w:hideMark/>
          </w:tcPr>
          <w:p w14:paraId="138E4A0C" w14:textId="77777777" w:rsidR="00D0041F" w:rsidRPr="00735864" w:rsidRDefault="00D0041F" w:rsidP="0023774D">
            <w:pPr>
              <w:spacing w:line="240" w:lineRule="auto"/>
              <w:rPr>
                <w:rFonts w:ascii="Arial" w:hAnsi="Arial" w:cs="Arial"/>
                <w:color w:val="000000"/>
                <w:sz w:val="18"/>
                <w:szCs w:val="18"/>
              </w:rPr>
            </w:pPr>
            <w:r w:rsidRPr="00735864">
              <w:rPr>
                <w:sz w:val="18"/>
                <w:szCs w:val="18"/>
              </w:rPr>
              <w:t>Director Técnico</w:t>
            </w:r>
          </w:p>
        </w:tc>
      </w:tr>
      <w:tr w:rsidR="00D0041F" w:rsidRPr="00735864" w14:paraId="004ADB4F" w14:textId="77777777" w:rsidTr="0023774D">
        <w:trPr>
          <w:gridAfter w:val="1"/>
          <w:wAfter w:w="236" w:type="dxa"/>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35C747D8" w14:textId="77777777" w:rsidR="00D0041F" w:rsidRPr="00735864" w:rsidRDefault="00D0041F" w:rsidP="0023774D">
            <w:pPr>
              <w:spacing w:line="240" w:lineRule="auto"/>
              <w:rPr>
                <w:rFonts w:ascii="Arial" w:hAnsi="Arial" w:cs="Arial"/>
                <w:sz w:val="18"/>
                <w:szCs w:val="18"/>
              </w:rPr>
            </w:pPr>
            <w:r w:rsidRPr="00735864">
              <w:rPr>
                <w:rFonts w:ascii="Arial" w:hAnsi="Arial" w:cs="Arial"/>
                <w:sz w:val="18"/>
                <w:szCs w:val="18"/>
              </w:rPr>
              <w:t>Código del cargo</w:t>
            </w:r>
          </w:p>
        </w:tc>
        <w:tc>
          <w:tcPr>
            <w:tcW w:w="5812" w:type="dxa"/>
            <w:gridSpan w:val="4"/>
            <w:tcBorders>
              <w:top w:val="single" w:sz="2" w:space="0" w:color="000000"/>
              <w:left w:val="single" w:sz="2" w:space="0" w:color="000000"/>
              <w:bottom w:val="single" w:sz="2" w:space="0" w:color="000000"/>
              <w:right w:val="single" w:sz="2" w:space="0" w:color="000000"/>
            </w:tcBorders>
            <w:hideMark/>
          </w:tcPr>
          <w:p w14:paraId="391BF320" w14:textId="77777777" w:rsidR="00D0041F" w:rsidRPr="00735864" w:rsidRDefault="00D0041F" w:rsidP="0023774D">
            <w:pPr>
              <w:spacing w:line="240" w:lineRule="auto"/>
              <w:rPr>
                <w:rFonts w:ascii="Arial" w:hAnsi="Arial" w:cs="Arial"/>
                <w:sz w:val="18"/>
                <w:szCs w:val="18"/>
              </w:rPr>
            </w:pPr>
            <w:r w:rsidRPr="00735864">
              <w:rPr>
                <w:rFonts w:ascii="Arial" w:hAnsi="Arial" w:cs="Arial"/>
                <w:sz w:val="18"/>
                <w:szCs w:val="18"/>
              </w:rPr>
              <w:t>0100</w:t>
            </w:r>
          </w:p>
        </w:tc>
      </w:tr>
      <w:tr w:rsidR="00D0041F" w:rsidRPr="00735864" w14:paraId="673221E0" w14:textId="77777777" w:rsidTr="0023774D">
        <w:trPr>
          <w:gridAfter w:val="1"/>
          <w:wAfter w:w="236" w:type="dxa"/>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52CC2084" w14:textId="77777777" w:rsidR="00D0041F" w:rsidRPr="00735864" w:rsidRDefault="00D0041F" w:rsidP="0023774D">
            <w:pPr>
              <w:spacing w:line="240" w:lineRule="auto"/>
              <w:rPr>
                <w:rFonts w:ascii="Arial" w:hAnsi="Arial" w:cs="Arial"/>
                <w:sz w:val="18"/>
                <w:szCs w:val="18"/>
              </w:rPr>
            </w:pPr>
            <w:r w:rsidRPr="00735864">
              <w:rPr>
                <w:rFonts w:ascii="Arial" w:hAnsi="Arial" w:cs="Arial"/>
                <w:sz w:val="18"/>
                <w:szCs w:val="18"/>
              </w:rPr>
              <w:t>Grado</w:t>
            </w:r>
          </w:p>
        </w:tc>
        <w:tc>
          <w:tcPr>
            <w:tcW w:w="5812" w:type="dxa"/>
            <w:gridSpan w:val="4"/>
            <w:tcBorders>
              <w:top w:val="single" w:sz="2" w:space="0" w:color="000000"/>
              <w:left w:val="single" w:sz="2" w:space="0" w:color="000000"/>
              <w:bottom w:val="single" w:sz="2" w:space="0" w:color="000000"/>
              <w:right w:val="single" w:sz="2" w:space="0" w:color="000000"/>
            </w:tcBorders>
            <w:hideMark/>
          </w:tcPr>
          <w:p w14:paraId="7C085858" w14:textId="77777777" w:rsidR="00D0041F" w:rsidRPr="00735864" w:rsidRDefault="00D0041F" w:rsidP="0023774D">
            <w:pPr>
              <w:spacing w:line="240" w:lineRule="auto"/>
              <w:rPr>
                <w:rFonts w:ascii="Arial" w:hAnsi="Arial" w:cs="Arial"/>
                <w:color w:val="000000"/>
                <w:sz w:val="18"/>
                <w:szCs w:val="18"/>
              </w:rPr>
            </w:pPr>
            <w:r w:rsidRPr="00735864">
              <w:rPr>
                <w:rFonts w:ascii="Arial" w:hAnsi="Arial" w:cs="Arial"/>
                <w:color w:val="000000"/>
                <w:sz w:val="18"/>
                <w:szCs w:val="18"/>
              </w:rPr>
              <w:t>20</w:t>
            </w:r>
          </w:p>
        </w:tc>
      </w:tr>
      <w:tr w:rsidR="00D0041F" w:rsidRPr="00735864" w14:paraId="207673D4" w14:textId="77777777" w:rsidTr="0023774D">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094A7C99" w14:textId="77777777" w:rsidR="00D0041F" w:rsidRPr="00735864" w:rsidRDefault="00D0041F" w:rsidP="0023774D">
            <w:pPr>
              <w:spacing w:line="240" w:lineRule="auto"/>
              <w:rPr>
                <w:rFonts w:ascii="Arial" w:hAnsi="Arial" w:cs="Arial"/>
                <w:sz w:val="18"/>
                <w:szCs w:val="18"/>
              </w:rPr>
            </w:pPr>
            <w:r w:rsidRPr="00735864">
              <w:rPr>
                <w:rFonts w:ascii="Arial" w:hAnsi="Arial" w:cs="Arial"/>
                <w:sz w:val="18"/>
                <w:szCs w:val="18"/>
              </w:rPr>
              <w:t>No. de cargos</w:t>
            </w:r>
          </w:p>
        </w:tc>
        <w:tc>
          <w:tcPr>
            <w:tcW w:w="5812" w:type="dxa"/>
            <w:gridSpan w:val="4"/>
            <w:tcBorders>
              <w:top w:val="single" w:sz="2" w:space="0" w:color="000000"/>
              <w:left w:val="single" w:sz="2" w:space="0" w:color="000000"/>
              <w:bottom w:val="single" w:sz="2" w:space="0" w:color="000000"/>
              <w:right w:val="nil"/>
            </w:tcBorders>
            <w:hideMark/>
          </w:tcPr>
          <w:p w14:paraId="099AB47B" w14:textId="77777777" w:rsidR="00D0041F" w:rsidRPr="00735864" w:rsidRDefault="00D0041F" w:rsidP="0023774D">
            <w:pPr>
              <w:spacing w:line="240" w:lineRule="auto"/>
              <w:ind w:right="154"/>
              <w:rPr>
                <w:rFonts w:ascii="Arial" w:hAnsi="Arial" w:cs="Arial"/>
                <w:sz w:val="18"/>
                <w:szCs w:val="18"/>
              </w:rPr>
            </w:pPr>
            <w:r w:rsidRPr="00735864">
              <w:rPr>
                <w:sz w:val="18"/>
                <w:szCs w:val="18"/>
              </w:rPr>
              <w:t>Uno (1)</w:t>
            </w:r>
          </w:p>
        </w:tc>
        <w:tc>
          <w:tcPr>
            <w:tcW w:w="236" w:type="dxa"/>
            <w:tcBorders>
              <w:top w:val="single" w:sz="2" w:space="0" w:color="000000"/>
              <w:left w:val="nil"/>
              <w:bottom w:val="single" w:sz="2" w:space="0" w:color="000000"/>
              <w:right w:val="single" w:sz="2" w:space="0" w:color="000000"/>
            </w:tcBorders>
          </w:tcPr>
          <w:p w14:paraId="0F0A7D52" w14:textId="77777777" w:rsidR="00D0041F" w:rsidRPr="00735864" w:rsidRDefault="00D0041F" w:rsidP="0023774D">
            <w:pPr>
              <w:spacing w:line="240" w:lineRule="auto"/>
              <w:ind w:right="6441"/>
              <w:rPr>
                <w:sz w:val="18"/>
                <w:szCs w:val="18"/>
              </w:rPr>
            </w:pPr>
          </w:p>
        </w:tc>
      </w:tr>
      <w:tr w:rsidR="00D0041F" w:rsidRPr="00735864" w14:paraId="47630FC7" w14:textId="77777777" w:rsidTr="0023774D">
        <w:trPr>
          <w:gridAfter w:val="1"/>
          <w:wAfter w:w="236" w:type="dxa"/>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7B4658F7" w14:textId="77777777" w:rsidR="00D0041F" w:rsidRPr="00735864" w:rsidRDefault="00D0041F" w:rsidP="0023774D">
            <w:pPr>
              <w:spacing w:line="240" w:lineRule="auto"/>
              <w:rPr>
                <w:rFonts w:ascii="Arial" w:hAnsi="Arial" w:cs="Arial"/>
                <w:sz w:val="18"/>
                <w:szCs w:val="18"/>
              </w:rPr>
            </w:pPr>
            <w:r w:rsidRPr="00735864">
              <w:rPr>
                <w:rFonts w:ascii="Arial" w:hAnsi="Arial" w:cs="Arial"/>
                <w:sz w:val="18"/>
                <w:szCs w:val="18"/>
              </w:rPr>
              <w:t>Dependencia</w:t>
            </w:r>
          </w:p>
        </w:tc>
        <w:tc>
          <w:tcPr>
            <w:tcW w:w="5812" w:type="dxa"/>
            <w:gridSpan w:val="4"/>
            <w:tcBorders>
              <w:top w:val="single" w:sz="2" w:space="0" w:color="000000"/>
              <w:left w:val="single" w:sz="2" w:space="0" w:color="000000"/>
              <w:bottom w:val="single" w:sz="2" w:space="0" w:color="000000"/>
              <w:right w:val="single" w:sz="2" w:space="0" w:color="000000"/>
            </w:tcBorders>
            <w:hideMark/>
          </w:tcPr>
          <w:p w14:paraId="54CFEA79" w14:textId="77777777" w:rsidR="00D0041F" w:rsidRPr="00735864" w:rsidRDefault="00D0041F" w:rsidP="0023774D">
            <w:pPr>
              <w:spacing w:line="240" w:lineRule="auto"/>
              <w:rPr>
                <w:rFonts w:ascii="Arial" w:hAnsi="Arial" w:cs="Arial"/>
                <w:color w:val="000000"/>
                <w:sz w:val="18"/>
                <w:szCs w:val="18"/>
              </w:rPr>
            </w:pPr>
            <w:r w:rsidRPr="00735864">
              <w:rPr>
                <w:sz w:val="18"/>
                <w:szCs w:val="18"/>
              </w:rPr>
              <w:t>Dirección Técnica de Investigación de Accidentes</w:t>
            </w:r>
          </w:p>
        </w:tc>
      </w:tr>
      <w:tr w:rsidR="00D0041F" w:rsidRPr="00735864" w14:paraId="6812C13F" w14:textId="77777777" w:rsidTr="0023774D">
        <w:trPr>
          <w:gridAfter w:val="1"/>
          <w:wAfter w:w="236" w:type="dxa"/>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3E612DBE" w14:textId="77777777" w:rsidR="00D0041F" w:rsidRPr="00735864" w:rsidRDefault="00D0041F" w:rsidP="0023774D">
            <w:pPr>
              <w:spacing w:line="240" w:lineRule="auto"/>
              <w:rPr>
                <w:rFonts w:ascii="Arial" w:hAnsi="Arial" w:cs="Arial"/>
                <w:sz w:val="18"/>
                <w:szCs w:val="18"/>
              </w:rPr>
            </w:pPr>
            <w:r w:rsidRPr="00735864">
              <w:rPr>
                <w:rFonts w:ascii="Arial" w:hAnsi="Arial" w:cs="Arial"/>
                <w:sz w:val="18"/>
                <w:szCs w:val="18"/>
              </w:rPr>
              <w:t>Cargo del jefe Inmediato</w:t>
            </w:r>
          </w:p>
        </w:tc>
        <w:tc>
          <w:tcPr>
            <w:tcW w:w="5812" w:type="dxa"/>
            <w:gridSpan w:val="4"/>
            <w:tcBorders>
              <w:top w:val="single" w:sz="2" w:space="0" w:color="000000"/>
              <w:left w:val="single" w:sz="2" w:space="0" w:color="000000"/>
              <w:bottom w:val="single" w:sz="2" w:space="0" w:color="000000"/>
              <w:right w:val="single" w:sz="2" w:space="0" w:color="000000"/>
            </w:tcBorders>
            <w:hideMark/>
          </w:tcPr>
          <w:p w14:paraId="3124B3CE" w14:textId="77777777" w:rsidR="00D0041F" w:rsidRPr="00735864" w:rsidRDefault="00D0041F" w:rsidP="0023774D">
            <w:pPr>
              <w:spacing w:line="240" w:lineRule="auto"/>
              <w:rPr>
                <w:rFonts w:ascii="Arial" w:hAnsi="Arial" w:cs="Arial"/>
                <w:color w:val="000000"/>
                <w:sz w:val="18"/>
                <w:szCs w:val="18"/>
              </w:rPr>
            </w:pPr>
            <w:r w:rsidRPr="00735864">
              <w:rPr>
                <w:sz w:val="18"/>
                <w:szCs w:val="18"/>
              </w:rPr>
              <w:t>Quien ejerza supervisión directa</w:t>
            </w:r>
          </w:p>
        </w:tc>
      </w:tr>
      <w:tr w:rsidR="00D0041F" w:rsidRPr="00735864" w14:paraId="6123B63C" w14:textId="77777777" w:rsidTr="0023774D">
        <w:trPr>
          <w:gridAfter w:val="1"/>
          <w:wAfter w:w="236" w:type="dxa"/>
        </w:trPr>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328C7ECE" w14:textId="77777777" w:rsidR="00D0041F" w:rsidRPr="00735864" w:rsidRDefault="00D0041F" w:rsidP="0023774D">
            <w:pPr>
              <w:spacing w:line="240" w:lineRule="auto"/>
              <w:rPr>
                <w:rFonts w:ascii="Arial" w:hAnsi="Arial" w:cs="Arial"/>
                <w:sz w:val="18"/>
                <w:szCs w:val="18"/>
              </w:rPr>
            </w:pPr>
            <w:r w:rsidRPr="00735864">
              <w:rPr>
                <w:rFonts w:ascii="Arial" w:hAnsi="Arial" w:cs="Arial"/>
                <w:sz w:val="18"/>
                <w:szCs w:val="18"/>
              </w:rPr>
              <w:t>No. de ficha</w:t>
            </w:r>
          </w:p>
        </w:tc>
        <w:tc>
          <w:tcPr>
            <w:tcW w:w="5812" w:type="dxa"/>
            <w:gridSpan w:val="4"/>
            <w:tcBorders>
              <w:top w:val="single" w:sz="2" w:space="0" w:color="000000"/>
              <w:left w:val="single" w:sz="2" w:space="0" w:color="000000"/>
              <w:bottom w:val="single" w:sz="2" w:space="0" w:color="000000"/>
              <w:right w:val="single" w:sz="2" w:space="0" w:color="000000"/>
            </w:tcBorders>
            <w:hideMark/>
          </w:tcPr>
          <w:p w14:paraId="52E97469" w14:textId="77777777" w:rsidR="00D0041F" w:rsidRPr="00735864" w:rsidRDefault="00D0041F" w:rsidP="0023774D">
            <w:pPr>
              <w:spacing w:line="240" w:lineRule="auto"/>
              <w:rPr>
                <w:rFonts w:ascii="Arial" w:hAnsi="Arial" w:cs="Arial"/>
                <w:color w:val="000000"/>
                <w:sz w:val="18"/>
                <w:szCs w:val="18"/>
              </w:rPr>
            </w:pPr>
            <w:r w:rsidRPr="00735864">
              <w:rPr>
                <w:rFonts w:ascii="Arial" w:hAnsi="Arial" w:cs="Arial"/>
                <w:color w:val="000000"/>
                <w:sz w:val="18"/>
                <w:szCs w:val="18"/>
              </w:rPr>
              <w:t>0100-20-008</w:t>
            </w:r>
          </w:p>
        </w:tc>
      </w:tr>
      <w:tr w:rsidR="00D0041F" w:rsidRPr="00735864" w14:paraId="2073F134" w14:textId="77777777" w:rsidTr="0023774D">
        <w:trPr>
          <w:gridAfter w:val="1"/>
          <w:wAfter w:w="236" w:type="dxa"/>
          <w:trHeight w:val="477"/>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321310B0" w14:textId="77777777" w:rsidR="00D0041F" w:rsidRPr="00735864" w:rsidRDefault="00D0041F" w:rsidP="0023774D">
            <w:pPr>
              <w:spacing w:line="240" w:lineRule="auto"/>
              <w:jc w:val="center"/>
              <w:rPr>
                <w:rFonts w:ascii="Arial" w:hAnsi="Arial" w:cs="Arial"/>
                <w:b/>
                <w:bCs/>
                <w:sz w:val="18"/>
                <w:szCs w:val="18"/>
              </w:rPr>
            </w:pPr>
            <w:r w:rsidRPr="00735864">
              <w:rPr>
                <w:rFonts w:ascii="Arial" w:hAnsi="Arial" w:cs="Arial"/>
                <w:b/>
                <w:bCs/>
                <w:sz w:val="18"/>
                <w:szCs w:val="18"/>
              </w:rPr>
              <w:t>II. ÁREA FUNCIONAL</w:t>
            </w:r>
          </w:p>
        </w:tc>
      </w:tr>
      <w:tr w:rsidR="00D0041F" w:rsidRPr="00735864" w14:paraId="606978FB" w14:textId="77777777" w:rsidTr="0023774D">
        <w:trPr>
          <w:gridAfter w:val="1"/>
          <w:wAfter w:w="236" w:type="dxa"/>
          <w:trHeight w:val="565"/>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1AF91363" w14:textId="77777777" w:rsidR="00D0041F" w:rsidRPr="00735864" w:rsidRDefault="00D0041F" w:rsidP="0023774D">
            <w:pPr>
              <w:spacing w:line="240" w:lineRule="auto"/>
              <w:jc w:val="center"/>
              <w:rPr>
                <w:rFonts w:ascii="Arial" w:hAnsi="Arial" w:cs="Arial"/>
                <w:color w:val="000000"/>
                <w:sz w:val="18"/>
                <w:szCs w:val="18"/>
              </w:rPr>
            </w:pPr>
            <w:r w:rsidRPr="00735864">
              <w:rPr>
                <w:rFonts w:ascii="Arial" w:hAnsi="Arial" w:cs="Arial"/>
                <w:color w:val="000000"/>
                <w:sz w:val="18"/>
                <w:szCs w:val="18"/>
              </w:rPr>
              <w:t xml:space="preserve">Dirección Técnica de Investigación de Accidentes  </w:t>
            </w:r>
          </w:p>
        </w:tc>
      </w:tr>
      <w:tr w:rsidR="00D0041F" w:rsidRPr="00735864" w14:paraId="154B6A23" w14:textId="77777777" w:rsidTr="0023774D">
        <w:trPr>
          <w:gridAfter w:val="1"/>
          <w:wAfter w:w="236" w:type="dxa"/>
          <w:trHeight w:val="392"/>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495321FB" w14:textId="77777777" w:rsidR="00D0041F" w:rsidRPr="00735864" w:rsidRDefault="00D0041F" w:rsidP="0023774D">
            <w:pPr>
              <w:spacing w:line="240" w:lineRule="auto"/>
              <w:jc w:val="center"/>
              <w:rPr>
                <w:rFonts w:ascii="Arial" w:hAnsi="Arial" w:cs="Arial"/>
                <w:b/>
                <w:color w:val="FFFFFF" w:themeColor="background1"/>
                <w:sz w:val="18"/>
                <w:szCs w:val="18"/>
              </w:rPr>
            </w:pPr>
            <w:r w:rsidRPr="00735864">
              <w:rPr>
                <w:rFonts w:ascii="Arial" w:hAnsi="Arial" w:cs="Arial"/>
                <w:b/>
                <w:bCs/>
                <w:sz w:val="18"/>
                <w:szCs w:val="18"/>
              </w:rPr>
              <w:t>III. PROPÓSITO PRINCIPAL</w:t>
            </w:r>
            <w:r w:rsidRPr="00735864">
              <w:rPr>
                <w:rFonts w:ascii="Arial" w:hAnsi="Arial" w:cs="Arial"/>
                <w:b/>
                <w:color w:val="FFFFFF" w:themeColor="background1"/>
                <w:sz w:val="18"/>
                <w:szCs w:val="18"/>
              </w:rPr>
              <w:t>NCIPAL</w:t>
            </w:r>
          </w:p>
        </w:tc>
      </w:tr>
      <w:tr w:rsidR="00D0041F" w:rsidRPr="00735864" w14:paraId="14E67A05" w14:textId="77777777" w:rsidTr="0023774D">
        <w:trPr>
          <w:gridAfter w:val="1"/>
          <w:wAfter w:w="236" w:type="dxa"/>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09336CED" w14:textId="77777777" w:rsidR="00D0041F" w:rsidRPr="00735864" w:rsidRDefault="00D0041F" w:rsidP="00E805ED">
            <w:pPr>
              <w:spacing w:line="240" w:lineRule="auto"/>
              <w:jc w:val="both"/>
              <w:rPr>
                <w:rFonts w:ascii="Arial" w:hAnsi="Arial" w:cs="Arial"/>
                <w:bCs/>
                <w:sz w:val="18"/>
                <w:szCs w:val="18"/>
              </w:rPr>
            </w:pPr>
            <w:r w:rsidRPr="00735864">
              <w:rPr>
                <w:rFonts w:ascii="Arial" w:hAnsi="Arial" w:cs="Arial"/>
                <w:bCs/>
                <w:sz w:val="18"/>
                <w:szCs w:val="18"/>
              </w:rPr>
              <w:t>Dirigir las actividades de investigación de los accidentes e incidentes de aviación civil, determinar sus causas y/o factores contribuyentes, formular recomendaciones para prevenir repetición y, fortalecer la seguridad operacional de acuerdo con la normatividad vigente; así como participar en las investigaciones adelantadas por otros estados conforme a los lineamientos institucionales</w:t>
            </w:r>
          </w:p>
        </w:tc>
      </w:tr>
      <w:tr w:rsidR="00D0041F" w:rsidRPr="00735864" w14:paraId="076D64E5" w14:textId="77777777" w:rsidTr="0023774D">
        <w:trPr>
          <w:gridAfter w:val="1"/>
          <w:wAfter w:w="236" w:type="dxa"/>
          <w:trHeight w:val="311"/>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68E3D4F3" w14:textId="77777777" w:rsidR="00D0041F" w:rsidRPr="00735864" w:rsidRDefault="00D0041F" w:rsidP="0023774D">
            <w:pPr>
              <w:spacing w:line="240" w:lineRule="auto"/>
              <w:jc w:val="center"/>
              <w:rPr>
                <w:rFonts w:ascii="Arial" w:hAnsi="Arial" w:cs="Arial"/>
                <w:b/>
                <w:color w:val="FFFFFF" w:themeColor="background1"/>
                <w:sz w:val="18"/>
                <w:szCs w:val="18"/>
              </w:rPr>
            </w:pPr>
            <w:r w:rsidRPr="00735864">
              <w:rPr>
                <w:rFonts w:ascii="Arial" w:hAnsi="Arial" w:cs="Arial"/>
                <w:b/>
                <w:bCs/>
                <w:sz w:val="18"/>
                <w:szCs w:val="18"/>
              </w:rPr>
              <w:t>IV. DESCRIPCIÓN DE LAS FUNCIONES ESENCIALES</w:t>
            </w:r>
          </w:p>
        </w:tc>
      </w:tr>
      <w:tr w:rsidR="00D0041F" w:rsidRPr="00735864" w14:paraId="6C3F36A9" w14:textId="77777777" w:rsidTr="0023774D">
        <w:trPr>
          <w:gridAfter w:val="1"/>
          <w:wAfter w:w="236" w:type="dxa"/>
        </w:trPr>
        <w:tc>
          <w:tcPr>
            <w:tcW w:w="10065" w:type="dxa"/>
            <w:gridSpan w:val="6"/>
            <w:tcBorders>
              <w:top w:val="single" w:sz="4" w:space="0" w:color="auto"/>
              <w:left w:val="single" w:sz="4" w:space="0" w:color="auto"/>
              <w:bottom w:val="single" w:sz="4" w:space="0" w:color="auto"/>
              <w:right w:val="single" w:sz="4" w:space="0" w:color="auto"/>
            </w:tcBorders>
            <w:vAlign w:val="center"/>
          </w:tcPr>
          <w:p w14:paraId="0AC446EA" w14:textId="77777777" w:rsidR="00D0041F" w:rsidRPr="00735864" w:rsidRDefault="00D0041F" w:rsidP="0023774D">
            <w:pPr>
              <w:spacing w:line="240" w:lineRule="auto"/>
              <w:jc w:val="both"/>
              <w:rPr>
                <w:rFonts w:ascii="Arial" w:hAnsi="Arial" w:cs="Arial"/>
                <w:bCs/>
                <w:noProof/>
                <w:sz w:val="18"/>
                <w:szCs w:val="18"/>
              </w:rPr>
            </w:pPr>
            <w:r w:rsidRPr="00735864">
              <w:rPr>
                <w:rFonts w:ascii="Arial" w:hAnsi="Arial" w:cs="Arial"/>
                <w:bCs/>
                <w:noProof/>
                <w:sz w:val="18"/>
                <w:szCs w:val="18"/>
              </w:rPr>
              <w:t>1. Implementar las políticas y adoptar los planes generales relacionados con las competancias de la dependencia.</w:t>
            </w:r>
          </w:p>
          <w:p w14:paraId="26E12872" w14:textId="77777777" w:rsidR="00D0041F" w:rsidRPr="00735864" w:rsidRDefault="00D0041F" w:rsidP="0023774D">
            <w:pPr>
              <w:spacing w:line="240" w:lineRule="auto"/>
              <w:jc w:val="both"/>
              <w:rPr>
                <w:rFonts w:ascii="Arial" w:hAnsi="Arial" w:cs="Arial"/>
                <w:bCs/>
                <w:noProof/>
                <w:sz w:val="18"/>
                <w:szCs w:val="18"/>
              </w:rPr>
            </w:pPr>
          </w:p>
          <w:p w14:paraId="26D9620D" w14:textId="77777777" w:rsidR="00D0041F" w:rsidRPr="00735864" w:rsidRDefault="00D0041F" w:rsidP="0023774D">
            <w:pPr>
              <w:spacing w:line="240" w:lineRule="auto"/>
              <w:jc w:val="both"/>
              <w:rPr>
                <w:rFonts w:ascii="Arial" w:hAnsi="Arial" w:cs="Arial"/>
                <w:bCs/>
                <w:noProof/>
                <w:sz w:val="18"/>
                <w:szCs w:val="18"/>
              </w:rPr>
            </w:pPr>
            <w:r w:rsidRPr="00735864">
              <w:rPr>
                <w:rFonts w:ascii="Arial" w:hAnsi="Arial" w:cs="Arial"/>
                <w:bCs/>
                <w:noProof/>
                <w:sz w:val="18"/>
                <w:szCs w:val="18"/>
              </w:rPr>
              <w:t xml:space="preserve">2. Liderar la </w:t>
            </w:r>
            <w:r>
              <w:rPr>
                <w:rFonts w:ascii="Arial" w:hAnsi="Arial" w:cs="Arial"/>
                <w:bCs/>
                <w:noProof/>
                <w:sz w:val="18"/>
                <w:szCs w:val="18"/>
              </w:rPr>
              <w:t>f</w:t>
            </w:r>
            <w:r w:rsidRPr="00735864">
              <w:rPr>
                <w:rFonts w:ascii="Arial" w:hAnsi="Arial" w:cs="Arial"/>
                <w:bCs/>
                <w:noProof/>
                <w:sz w:val="18"/>
                <w:szCs w:val="18"/>
              </w:rPr>
              <w:t>ormulación, implementación y evaluación de las políticas ins</w:t>
            </w:r>
            <w:r>
              <w:rPr>
                <w:rFonts w:ascii="Arial" w:hAnsi="Arial" w:cs="Arial"/>
                <w:bCs/>
                <w:noProof/>
                <w:sz w:val="18"/>
                <w:szCs w:val="18"/>
              </w:rPr>
              <w:t>t</w:t>
            </w:r>
            <w:r w:rsidRPr="00735864">
              <w:rPr>
                <w:rFonts w:ascii="Arial" w:hAnsi="Arial" w:cs="Arial"/>
                <w:bCs/>
                <w:noProof/>
                <w:sz w:val="18"/>
                <w:szCs w:val="18"/>
              </w:rPr>
              <w:t>i</w:t>
            </w:r>
            <w:r>
              <w:rPr>
                <w:rFonts w:ascii="Arial" w:hAnsi="Arial" w:cs="Arial"/>
                <w:bCs/>
                <w:noProof/>
                <w:sz w:val="18"/>
                <w:szCs w:val="18"/>
              </w:rPr>
              <w:t>t</w:t>
            </w:r>
            <w:r w:rsidRPr="00735864">
              <w:rPr>
                <w:rFonts w:ascii="Arial" w:hAnsi="Arial" w:cs="Arial"/>
                <w:bCs/>
                <w:noProof/>
                <w:sz w:val="18"/>
                <w:szCs w:val="18"/>
              </w:rPr>
              <w:t>ucionales con base en el marco normativo aplicable a la entidad y los plan</w:t>
            </w:r>
            <w:r>
              <w:rPr>
                <w:rFonts w:ascii="Arial" w:hAnsi="Arial" w:cs="Arial"/>
                <w:bCs/>
                <w:noProof/>
                <w:sz w:val="18"/>
                <w:szCs w:val="18"/>
              </w:rPr>
              <w:t>e</w:t>
            </w:r>
            <w:r w:rsidRPr="00735864">
              <w:rPr>
                <w:rFonts w:ascii="Arial" w:hAnsi="Arial" w:cs="Arial"/>
                <w:bCs/>
                <w:noProof/>
                <w:sz w:val="18"/>
                <w:szCs w:val="18"/>
              </w:rPr>
              <w:t xml:space="preserve">s vigentes, de conformidad con las competencias de la </w:t>
            </w:r>
            <w:r>
              <w:rPr>
                <w:rFonts w:ascii="Arial" w:hAnsi="Arial" w:cs="Arial"/>
                <w:bCs/>
                <w:noProof/>
                <w:sz w:val="18"/>
                <w:szCs w:val="18"/>
              </w:rPr>
              <w:t>dependencia</w:t>
            </w:r>
            <w:r w:rsidRPr="00735864">
              <w:rPr>
                <w:rFonts w:ascii="Arial" w:hAnsi="Arial" w:cs="Arial"/>
                <w:bCs/>
                <w:noProof/>
                <w:sz w:val="18"/>
                <w:szCs w:val="18"/>
              </w:rPr>
              <w:t>.</w:t>
            </w:r>
          </w:p>
          <w:p w14:paraId="7C934EE2" w14:textId="77777777" w:rsidR="00D0041F" w:rsidRPr="00735864" w:rsidRDefault="00D0041F" w:rsidP="0023774D">
            <w:pPr>
              <w:spacing w:line="240" w:lineRule="auto"/>
              <w:jc w:val="both"/>
              <w:rPr>
                <w:rFonts w:ascii="Arial" w:hAnsi="Arial" w:cs="Arial"/>
                <w:bCs/>
                <w:noProof/>
                <w:sz w:val="18"/>
                <w:szCs w:val="18"/>
              </w:rPr>
            </w:pPr>
          </w:p>
          <w:p w14:paraId="3A461CDA" w14:textId="77777777" w:rsidR="00D0041F" w:rsidRPr="00735864" w:rsidRDefault="00D0041F" w:rsidP="0023774D">
            <w:pPr>
              <w:spacing w:line="240" w:lineRule="auto"/>
              <w:ind w:left="24"/>
              <w:jc w:val="both"/>
              <w:rPr>
                <w:rFonts w:ascii="Arial" w:hAnsi="Arial" w:cs="Arial"/>
                <w:bCs/>
                <w:noProof/>
                <w:sz w:val="18"/>
                <w:szCs w:val="18"/>
              </w:rPr>
            </w:pPr>
            <w:r w:rsidRPr="00735864">
              <w:rPr>
                <w:rFonts w:ascii="Arial" w:hAnsi="Arial" w:cs="Arial"/>
                <w:bCs/>
                <w:noProof/>
                <w:sz w:val="18"/>
                <w:szCs w:val="18"/>
              </w:rPr>
              <w:t>3. Dirigir la gestión de la dependencia teniendo en cuenta los cojelivos, metas e indicadores establecidos en los planes, programas y proyectos institucionales.</w:t>
            </w:r>
          </w:p>
          <w:p w14:paraId="2ECDAEA3" w14:textId="77777777" w:rsidR="00D0041F" w:rsidRPr="00735864" w:rsidRDefault="00D0041F" w:rsidP="0023774D">
            <w:pPr>
              <w:spacing w:line="240" w:lineRule="auto"/>
              <w:ind w:left="24"/>
              <w:jc w:val="both"/>
              <w:rPr>
                <w:rFonts w:ascii="Arial" w:hAnsi="Arial" w:cs="Arial"/>
                <w:bCs/>
                <w:noProof/>
                <w:sz w:val="18"/>
                <w:szCs w:val="18"/>
              </w:rPr>
            </w:pPr>
          </w:p>
          <w:p w14:paraId="23B17C15" w14:textId="77777777" w:rsidR="00D0041F" w:rsidRPr="00735864" w:rsidRDefault="00D0041F" w:rsidP="0023774D">
            <w:pPr>
              <w:spacing w:line="240" w:lineRule="auto"/>
              <w:ind w:left="24"/>
              <w:jc w:val="both"/>
              <w:rPr>
                <w:rFonts w:ascii="Arial" w:hAnsi="Arial" w:cs="Arial"/>
                <w:bCs/>
                <w:noProof/>
                <w:sz w:val="18"/>
                <w:szCs w:val="18"/>
              </w:rPr>
            </w:pPr>
            <w:r w:rsidRPr="00735864">
              <w:rPr>
                <w:rFonts w:ascii="Arial" w:hAnsi="Arial" w:cs="Arial"/>
                <w:bCs/>
                <w:noProof/>
                <w:sz w:val="18"/>
                <w:szCs w:val="18"/>
              </w:rPr>
              <w:t>4. Dar cumplimiento a los procesos y procedimientos de investigación, notilicación de accidentes e incidentes de aviación, de acuerdo con lo establecido por la Organización de Aviación Civil Internacional (OACI).</w:t>
            </w:r>
          </w:p>
          <w:p w14:paraId="6AF1F570" w14:textId="77777777" w:rsidR="00D0041F" w:rsidRPr="00735864" w:rsidRDefault="00D0041F" w:rsidP="0023774D">
            <w:pPr>
              <w:spacing w:line="240" w:lineRule="auto"/>
              <w:ind w:left="24"/>
              <w:jc w:val="both"/>
              <w:rPr>
                <w:rFonts w:ascii="Arial" w:hAnsi="Arial" w:cs="Arial"/>
                <w:bCs/>
                <w:noProof/>
                <w:sz w:val="18"/>
                <w:szCs w:val="18"/>
              </w:rPr>
            </w:pPr>
          </w:p>
          <w:p w14:paraId="5F61B249" w14:textId="77777777" w:rsidR="00D0041F" w:rsidRPr="00735864" w:rsidRDefault="00D0041F" w:rsidP="0023774D">
            <w:pPr>
              <w:spacing w:line="240" w:lineRule="auto"/>
              <w:ind w:left="24"/>
              <w:jc w:val="both"/>
              <w:rPr>
                <w:rFonts w:ascii="Arial" w:hAnsi="Arial" w:cs="Arial"/>
                <w:bCs/>
                <w:noProof/>
                <w:sz w:val="18"/>
                <w:szCs w:val="18"/>
              </w:rPr>
            </w:pPr>
            <w:r w:rsidRPr="00735864">
              <w:rPr>
                <w:rFonts w:ascii="Arial" w:hAnsi="Arial" w:cs="Arial"/>
                <w:bCs/>
                <w:noProof/>
                <w:sz w:val="18"/>
                <w:szCs w:val="18"/>
              </w:rPr>
              <w:t>5. Realizar la investigación de los accidentes e incidentes de aviación civil, de manera independiente y según le corresponda, de acuerdo con los compromisos interacionales adquiridos por el Estado colombiano y de confomnidad con la normatividad nacional pertinente.</w:t>
            </w:r>
          </w:p>
          <w:p w14:paraId="42018A3D" w14:textId="77777777" w:rsidR="00D0041F" w:rsidRPr="00735864" w:rsidRDefault="00D0041F" w:rsidP="0023774D">
            <w:pPr>
              <w:spacing w:line="240" w:lineRule="auto"/>
              <w:ind w:left="24"/>
              <w:jc w:val="both"/>
              <w:rPr>
                <w:rFonts w:ascii="Arial" w:hAnsi="Arial" w:cs="Arial"/>
                <w:bCs/>
                <w:noProof/>
                <w:sz w:val="18"/>
                <w:szCs w:val="18"/>
              </w:rPr>
            </w:pPr>
          </w:p>
          <w:p w14:paraId="50211954" w14:textId="77777777" w:rsidR="00D0041F" w:rsidRPr="00735864" w:rsidRDefault="00D0041F" w:rsidP="0023774D">
            <w:pPr>
              <w:spacing w:line="240" w:lineRule="auto"/>
              <w:ind w:left="24"/>
              <w:jc w:val="both"/>
              <w:rPr>
                <w:rFonts w:ascii="Arial" w:hAnsi="Arial" w:cs="Arial"/>
                <w:bCs/>
                <w:noProof/>
                <w:sz w:val="18"/>
                <w:szCs w:val="18"/>
              </w:rPr>
            </w:pPr>
            <w:r w:rsidRPr="00735864">
              <w:rPr>
                <w:rFonts w:ascii="Arial" w:hAnsi="Arial" w:cs="Arial"/>
                <w:bCs/>
                <w:noProof/>
                <w:sz w:val="18"/>
                <w:szCs w:val="18"/>
              </w:rPr>
              <w:t>6. Constituir juntas temporales de expertos para la Investigación de accidentes e incidentes, cuando las</w:t>
            </w:r>
            <w:r>
              <w:rPr>
                <w:rFonts w:ascii="Arial" w:hAnsi="Arial" w:cs="Arial"/>
                <w:bCs/>
                <w:noProof/>
                <w:sz w:val="18"/>
                <w:szCs w:val="18"/>
              </w:rPr>
              <w:t xml:space="preserve"> </w:t>
            </w:r>
            <w:r w:rsidRPr="00735864">
              <w:rPr>
                <w:rFonts w:ascii="Arial" w:hAnsi="Arial" w:cs="Arial"/>
                <w:bCs/>
                <w:noProof/>
                <w:sz w:val="18"/>
                <w:szCs w:val="18"/>
              </w:rPr>
              <w:t>circunstancias lo ameriton.</w:t>
            </w:r>
          </w:p>
          <w:p w14:paraId="20D59D2F" w14:textId="77777777" w:rsidR="00D0041F" w:rsidRPr="00735864" w:rsidRDefault="00D0041F" w:rsidP="0023774D">
            <w:pPr>
              <w:spacing w:line="240" w:lineRule="auto"/>
              <w:ind w:left="24"/>
              <w:jc w:val="both"/>
              <w:rPr>
                <w:rFonts w:ascii="Arial" w:hAnsi="Arial" w:cs="Arial"/>
                <w:bCs/>
                <w:noProof/>
                <w:sz w:val="18"/>
                <w:szCs w:val="18"/>
              </w:rPr>
            </w:pPr>
          </w:p>
          <w:p w14:paraId="3DFBDC9B" w14:textId="77777777" w:rsidR="00D0041F" w:rsidRDefault="00D0041F" w:rsidP="0023774D">
            <w:pPr>
              <w:spacing w:line="240" w:lineRule="auto"/>
              <w:ind w:left="24"/>
              <w:jc w:val="both"/>
              <w:rPr>
                <w:rFonts w:ascii="Arial" w:hAnsi="Arial" w:cs="Arial"/>
                <w:bCs/>
                <w:noProof/>
                <w:sz w:val="18"/>
                <w:szCs w:val="18"/>
              </w:rPr>
            </w:pPr>
            <w:r w:rsidRPr="00735864">
              <w:rPr>
                <w:rFonts w:ascii="Arial" w:hAnsi="Arial" w:cs="Arial"/>
                <w:bCs/>
                <w:noProof/>
                <w:sz w:val="18"/>
                <w:szCs w:val="18"/>
              </w:rPr>
              <w:t>7. Establecer las causas yia lactores contribuyentes de los accidentes e incidentes, emitir los respectivos</w:t>
            </w:r>
            <w:r>
              <w:rPr>
                <w:rFonts w:ascii="Arial" w:hAnsi="Arial" w:cs="Arial"/>
                <w:bCs/>
                <w:noProof/>
                <w:sz w:val="18"/>
                <w:szCs w:val="18"/>
              </w:rPr>
              <w:t xml:space="preserve"> </w:t>
            </w:r>
            <w:r w:rsidRPr="00735864">
              <w:rPr>
                <w:rFonts w:ascii="Arial" w:hAnsi="Arial" w:cs="Arial"/>
                <w:bCs/>
                <w:noProof/>
                <w:sz w:val="18"/>
                <w:szCs w:val="18"/>
              </w:rPr>
              <w:t>Informes y formular recomendaciones de seguridad operacional que contribuyan a la prevención de fuluros accidentes e incidantes como parte del Programa Estatal de Seguridad Operacional de Colombia, reportándolas al Consejo de Seguridad Aeronáulica de la en</w:t>
            </w:r>
            <w:r>
              <w:rPr>
                <w:rFonts w:ascii="Arial" w:hAnsi="Arial" w:cs="Arial"/>
                <w:bCs/>
                <w:noProof/>
                <w:sz w:val="18"/>
                <w:szCs w:val="18"/>
              </w:rPr>
              <w:t>t</w:t>
            </w:r>
            <w:r w:rsidRPr="00735864">
              <w:rPr>
                <w:rFonts w:ascii="Arial" w:hAnsi="Arial" w:cs="Arial"/>
                <w:bCs/>
                <w:noProof/>
                <w:sz w:val="18"/>
                <w:szCs w:val="18"/>
              </w:rPr>
              <w:t>idad.</w:t>
            </w:r>
          </w:p>
          <w:p w14:paraId="024AF98F" w14:textId="77777777" w:rsidR="00D0041F" w:rsidRDefault="00D0041F" w:rsidP="0023774D">
            <w:pPr>
              <w:spacing w:line="240" w:lineRule="auto"/>
              <w:ind w:left="24"/>
              <w:jc w:val="both"/>
              <w:rPr>
                <w:rFonts w:ascii="Arial" w:hAnsi="Arial" w:cs="Arial"/>
                <w:b/>
                <w:noProof/>
                <w:sz w:val="18"/>
                <w:szCs w:val="18"/>
              </w:rPr>
            </w:pPr>
          </w:p>
          <w:p w14:paraId="11548EDC" w14:textId="77777777" w:rsidR="00D0041F" w:rsidRDefault="00D0041F" w:rsidP="0023774D">
            <w:pPr>
              <w:spacing w:line="240" w:lineRule="auto"/>
              <w:ind w:left="24"/>
              <w:jc w:val="both"/>
              <w:rPr>
                <w:rFonts w:ascii="Arial" w:hAnsi="Arial" w:cs="Arial"/>
                <w:bCs/>
                <w:noProof/>
                <w:sz w:val="18"/>
                <w:szCs w:val="18"/>
              </w:rPr>
            </w:pPr>
            <w:r w:rsidRPr="008D0F08">
              <w:rPr>
                <w:rFonts w:ascii="Arial" w:hAnsi="Arial" w:cs="Arial"/>
                <w:bCs/>
                <w:noProof/>
                <w:sz w:val="18"/>
                <w:szCs w:val="18"/>
              </w:rPr>
              <w:t>8. Comunicar al Consejo Direclivo cualquier Información relacionada con el ejercicio de sus funciones</w:t>
            </w:r>
            <w:r>
              <w:rPr>
                <w:rFonts w:ascii="Arial" w:hAnsi="Arial" w:cs="Arial"/>
                <w:bCs/>
                <w:noProof/>
                <w:sz w:val="18"/>
                <w:szCs w:val="18"/>
              </w:rPr>
              <w:t>.</w:t>
            </w:r>
          </w:p>
          <w:p w14:paraId="73F95255" w14:textId="77777777" w:rsidR="00D0041F" w:rsidRPr="008D0F08" w:rsidRDefault="00D0041F" w:rsidP="0023774D">
            <w:pPr>
              <w:spacing w:line="240" w:lineRule="auto"/>
              <w:ind w:left="24"/>
              <w:jc w:val="both"/>
              <w:rPr>
                <w:rFonts w:ascii="Arial" w:hAnsi="Arial" w:cs="Arial"/>
                <w:bCs/>
                <w:noProof/>
                <w:sz w:val="18"/>
                <w:szCs w:val="18"/>
              </w:rPr>
            </w:pPr>
          </w:p>
          <w:p w14:paraId="3ED87181" w14:textId="77777777" w:rsidR="00D0041F" w:rsidRDefault="00D0041F" w:rsidP="0023774D">
            <w:pPr>
              <w:spacing w:line="240" w:lineRule="auto"/>
              <w:ind w:left="24"/>
              <w:jc w:val="both"/>
              <w:rPr>
                <w:rFonts w:ascii="Arial" w:hAnsi="Arial" w:cs="Arial"/>
                <w:bCs/>
                <w:noProof/>
                <w:sz w:val="18"/>
                <w:szCs w:val="18"/>
              </w:rPr>
            </w:pPr>
            <w:r w:rsidRPr="008D0F08">
              <w:rPr>
                <w:rFonts w:ascii="Arial" w:hAnsi="Arial" w:cs="Arial"/>
                <w:bCs/>
                <w:noProof/>
                <w:sz w:val="18"/>
                <w:szCs w:val="18"/>
              </w:rPr>
              <w:t>9. Partio par representando al Estado, en las inspecciones de componentes involucrados en accidentes e incidentes que se realicen dentro y fuera del Eslado colombiano.</w:t>
            </w:r>
          </w:p>
          <w:p w14:paraId="108727A0" w14:textId="77777777" w:rsidR="00D0041F" w:rsidRPr="008D0F08" w:rsidRDefault="00D0041F" w:rsidP="0023774D">
            <w:pPr>
              <w:spacing w:line="240" w:lineRule="auto"/>
              <w:ind w:left="24"/>
              <w:jc w:val="both"/>
              <w:rPr>
                <w:rFonts w:ascii="Arial" w:hAnsi="Arial" w:cs="Arial"/>
                <w:bCs/>
                <w:noProof/>
                <w:sz w:val="18"/>
                <w:szCs w:val="18"/>
              </w:rPr>
            </w:pPr>
          </w:p>
          <w:p w14:paraId="2C07DCB9" w14:textId="77777777" w:rsidR="00D0041F" w:rsidRDefault="00D0041F" w:rsidP="0023774D">
            <w:pPr>
              <w:spacing w:line="240" w:lineRule="auto"/>
              <w:ind w:left="24"/>
              <w:jc w:val="both"/>
              <w:rPr>
                <w:rFonts w:ascii="Arial" w:hAnsi="Arial" w:cs="Arial"/>
                <w:bCs/>
                <w:noProof/>
                <w:sz w:val="18"/>
                <w:szCs w:val="18"/>
              </w:rPr>
            </w:pPr>
            <w:r w:rsidRPr="008D0F08">
              <w:rPr>
                <w:rFonts w:ascii="Arial" w:hAnsi="Arial" w:cs="Arial"/>
                <w:bCs/>
                <w:noProof/>
                <w:sz w:val="18"/>
                <w:szCs w:val="18"/>
              </w:rPr>
              <w:t>10. Formular recomendaciones de seguridad operacional resultantes de la investigación de accidentes a incidentes a la autoridad aoronáulica, a los proveedores de servicios a la aviación civil y demás actores de la comunidad aeronáulica, las cuales serán de obligatorio cumplimiento.</w:t>
            </w:r>
          </w:p>
          <w:p w14:paraId="44AB7681" w14:textId="77777777" w:rsidR="00D0041F" w:rsidRPr="008D0F08" w:rsidRDefault="00D0041F" w:rsidP="0023774D">
            <w:pPr>
              <w:spacing w:line="240" w:lineRule="auto"/>
              <w:ind w:left="24"/>
              <w:jc w:val="both"/>
              <w:rPr>
                <w:rFonts w:ascii="Arial" w:hAnsi="Arial" w:cs="Arial"/>
                <w:bCs/>
                <w:noProof/>
                <w:sz w:val="18"/>
                <w:szCs w:val="18"/>
              </w:rPr>
            </w:pPr>
          </w:p>
          <w:p w14:paraId="00EE0FC7" w14:textId="77777777" w:rsidR="00D0041F" w:rsidRDefault="00D0041F" w:rsidP="0023774D">
            <w:pPr>
              <w:spacing w:line="240" w:lineRule="auto"/>
              <w:ind w:left="24"/>
              <w:jc w:val="both"/>
              <w:rPr>
                <w:rFonts w:ascii="Arial" w:hAnsi="Arial" w:cs="Arial"/>
                <w:bCs/>
                <w:noProof/>
                <w:sz w:val="18"/>
                <w:szCs w:val="18"/>
              </w:rPr>
            </w:pPr>
            <w:r w:rsidRPr="008D0F08">
              <w:rPr>
                <w:rFonts w:ascii="Arial" w:hAnsi="Arial" w:cs="Arial"/>
                <w:bCs/>
                <w:noProof/>
                <w:sz w:val="18"/>
                <w:szCs w:val="18"/>
              </w:rPr>
              <w:lastRenderedPageBreak/>
              <w:t>11. Elaborar e implementar manuales técnicos para la investigación de accidentes e Incidentes de aviación.</w:t>
            </w:r>
          </w:p>
          <w:p w14:paraId="47E001C3" w14:textId="77777777" w:rsidR="00D0041F" w:rsidRPr="008D0F08" w:rsidRDefault="00D0041F" w:rsidP="0023774D">
            <w:pPr>
              <w:spacing w:line="240" w:lineRule="auto"/>
              <w:ind w:left="24"/>
              <w:jc w:val="both"/>
              <w:rPr>
                <w:rFonts w:ascii="Arial" w:hAnsi="Arial" w:cs="Arial"/>
                <w:bCs/>
                <w:noProof/>
                <w:sz w:val="18"/>
                <w:szCs w:val="18"/>
              </w:rPr>
            </w:pPr>
          </w:p>
          <w:p w14:paraId="77B05FB8" w14:textId="77777777" w:rsidR="00D0041F" w:rsidRDefault="00D0041F" w:rsidP="0023774D">
            <w:pPr>
              <w:spacing w:line="240" w:lineRule="auto"/>
              <w:ind w:left="24"/>
              <w:jc w:val="both"/>
              <w:rPr>
                <w:rFonts w:ascii="Arial" w:hAnsi="Arial" w:cs="Arial"/>
                <w:bCs/>
                <w:noProof/>
                <w:sz w:val="18"/>
                <w:szCs w:val="18"/>
              </w:rPr>
            </w:pPr>
            <w:r w:rsidRPr="008D0F08">
              <w:rPr>
                <w:rFonts w:ascii="Arial" w:hAnsi="Arial" w:cs="Arial"/>
                <w:bCs/>
                <w:noProof/>
                <w:sz w:val="18"/>
                <w:szCs w:val="18"/>
              </w:rPr>
              <w:t>12. Publicar y divulgar los informes finales y dacumentación sobre accidentes e incidentes de aviación, garantizando la protección de los documentos e intormación obtenida durante las investigaciones, con base en lo establecido en los estándares de la Organización de Aviesles, Civil Internacional (OACI) y la legislación nacional.</w:t>
            </w:r>
          </w:p>
          <w:p w14:paraId="4454FEE5" w14:textId="77777777" w:rsidR="00D0041F" w:rsidRPr="008D0F08" w:rsidRDefault="00D0041F" w:rsidP="0023774D">
            <w:pPr>
              <w:spacing w:line="240" w:lineRule="auto"/>
              <w:ind w:left="24"/>
              <w:jc w:val="both"/>
              <w:rPr>
                <w:rFonts w:ascii="Arial" w:hAnsi="Arial" w:cs="Arial"/>
                <w:bCs/>
                <w:noProof/>
                <w:sz w:val="18"/>
                <w:szCs w:val="18"/>
              </w:rPr>
            </w:pPr>
          </w:p>
          <w:p w14:paraId="0BC36425" w14:textId="77777777" w:rsidR="00D0041F" w:rsidRDefault="00D0041F" w:rsidP="0023774D">
            <w:pPr>
              <w:spacing w:line="240" w:lineRule="auto"/>
              <w:ind w:left="24"/>
              <w:jc w:val="both"/>
              <w:rPr>
                <w:rFonts w:ascii="Arial" w:hAnsi="Arial" w:cs="Arial"/>
                <w:bCs/>
                <w:noProof/>
                <w:sz w:val="18"/>
                <w:szCs w:val="18"/>
              </w:rPr>
            </w:pPr>
            <w:r w:rsidRPr="008D0F08">
              <w:rPr>
                <w:rFonts w:ascii="Arial" w:hAnsi="Arial" w:cs="Arial"/>
                <w:bCs/>
                <w:noProof/>
                <w:sz w:val="18"/>
                <w:szCs w:val="18"/>
              </w:rPr>
              <w:t>1</w:t>
            </w:r>
            <w:r>
              <w:rPr>
                <w:rFonts w:ascii="Arial" w:hAnsi="Arial" w:cs="Arial"/>
                <w:bCs/>
                <w:noProof/>
                <w:sz w:val="18"/>
                <w:szCs w:val="18"/>
              </w:rPr>
              <w:t>3</w:t>
            </w:r>
            <w:r w:rsidRPr="008D0F08">
              <w:rPr>
                <w:rFonts w:ascii="Arial" w:hAnsi="Arial" w:cs="Arial"/>
                <w:bCs/>
                <w:noProof/>
                <w:sz w:val="18"/>
                <w:szCs w:val="18"/>
              </w:rPr>
              <w:t>. Informar a la Secretaría de Seguridad Operacional y de la Avlación Civil sobre el personal técnico aeronáutico y aeronaves involucradas en accidentes e incidentes de aviación.</w:t>
            </w:r>
          </w:p>
          <w:p w14:paraId="61E5A7D2" w14:textId="77777777" w:rsidR="00D0041F" w:rsidRPr="008D0F08" w:rsidRDefault="00D0041F" w:rsidP="0023774D">
            <w:pPr>
              <w:spacing w:line="240" w:lineRule="auto"/>
              <w:ind w:left="24"/>
              <w:jc w:val="both"/>
              <w:rPr>
                <w:rFonts w:ascii="Arial" w:hAnsi="Arial" w:cs="Arial"/>
                <w:bCs/>
                <w:noProof/>
                <w:sz w:val="18"/>
                <w:szCs w:val="18"/>
              </w:rPr>
            </w:pPr>
          </w:p>
          <w:p w14:paraId="42640EF6" w14:textId="77777777" w:rsidR="00D0041F" w:rsidRDefault="00D0041F" w:rsidP="0023774D">
            <w:pPr>
              <w:spacing w:line="240" w:lineRule="auto"/>
              <w:ind w:left="24"/>
              <w:jc w:val="both"/>
              <w:rPr>
                <w:rFonts w:ascii="Arial" w:hAnsi="Arial" w:cs="Arial"/>
                <w:bCs/>
                <w:noProof/>
                <w:sz w:val="18"/>
                <w:szCs w:val="18"/>
              </w:rPr>
            </w:pPr>
            <w:r w:rsidRPr="008D0F08">
              <w:rPr>
                <w:rFonts w:ascii="Arial" w:hAnsi="Arial" w:cs="Arial"/>
                <w:bCs/>
                <w:noProof/>
                <w:sz w:val="18"/>
                <w:szCs w:val="18"/>
              </w:rPr>
              <w:t>14. Participar representando al Estado en la investigaciones de accidentes e incidentes que adelanten olros</w:t>
            </w:r>
            <w:r>
              <w:rPr>
                <w:rFonts w:ascii="Arial" w:hAnsi="Arial" w:cs="Arial"/>
                <w:bCs/>
                <w:noProof/>
                <w:sz w:val="18"/>
                <w:szCs w:val="18"/>
              </w:rPr>
              <w:t xml:space="preserve"> </w:t>
            </w:r>
            <w:r w:rsidRPr="008D0F08">
              <w:rPr>
                <w:rFonts w:ascii="Arial" w:hAnsi="Arial" w:cs="Arial"/>
                <w:bCs/>
                <w:noProof/>
                <w:sz w:val="18"/>
                <w:szCs w:val="18"/>
              </w:rPr>
              <w:t>Estados, cuando corresponda hacero, de conformidad con lo establecido por la Organización de Aviación Civil</w:t>
            </w:r>
            <w:r>
              <w:rPr>
                <w:rFonts w:ascii="Arial" w:hAnsi="Arial" w:cs="Arial"/>
                <w:bCs/>
                <w:noProof/>
                <w:sz w:val="18"/>
                <w:szCs w:val="18"/>
              </w:rPr>
              <w:t xml:space="preserve"> </w:t>
            </w:r>
            <w:r w:rsidRPr="008D0F08">
              <w:rPr>
                <w:rFonts w:ascii="Arial" w:hAnsi="Arial" w:cs="Arial"/>
                <w:bCs/>
                <w:noProof/>
                <w:sz w:val="18"/>
                <w:szCs w:val="18"/>
              </w:rPr>
              <w:t>Internacional (OACl),</w:t>
            </w:r>
          </w:p>
          <w:p w14:paraId="139ECDE2" w14:textId="77777777" w:rsidR="00D0041F" w:rsidRPr="008D0F08" w:rsidRDefault="00D0041F" w:rsidP="0023774D">
            <w:pPr>
              <w:spacing w:line="240" w:lineRule="auto"/>
              <w:ind w:left="24"/>
              <w:jc w:val="both"/>
              <w:rPr>
                <w:rFonts w:ascii="Arial" w:hAnsi="Arial" w:cs="Arial"/>
                <w:bCs/>
                <w:noProof/>
                <w:sz w:val="18"/>
                <w:szCs w:val="18"/>
              </w:rPr>
            </w:pPr>
          </w:p>
          <w:p w14:paraId="4E4D1AC3" w14:textId="77777777" w:rsidR="00D0041F" w:rsidRDefault="00D0041F" w:rsidP="0023774D">
            <w:pPr>
              <w:spacing w:line="240" w:lineRule="auto"/>
              <w:ind w:left="24"/>
              <w:jc w:val="both"/>
              <w:rPr>
                <w:rFonts w:ascii="Arial" w:hAnsi="Arial" w:cs="Arial"/>
                <w:bCs/>
                <w:noProof/>
                <w:sz w:val="18"/>
                <w:szCs w:val="18"/>
              </w:rPr>
            </w:pPr>
            <w:r w:rsidRPr="008D0F08">
              <w:rPr>
                <w:rFonts w:ascii="Arial" w:hAnsi="Arial" w:cs="Arial"/>
                <w:bCs/>
                <w:noProof/>
                <w:sz w:val="18"/>
                <w:szCs w:val="18"/>
              </w:rPr>
              <w:t>15. Participar en los Mecanismos de Gooperación Flegional de Investigación de Accidentes (ARCM) y</w:t>
            </w:r>
            <w:r>
              <w:rPr>
                <w:rFonts w:ascii="Arial" w:hAnsi="Arial" w:cs="Arial"/>
                <w:bCs/>
                <w:noProof/>
                <w:sz w:val="18"/>
                <w:szCs w:val="18"/>
              </w:rPr>
              <w:t>/</w:t>
            </w:r>
            <w:r w:rsidRPr="008D0F08">
              <w:rPr>
                <w:rFonts w:ascii="Arial" w:hAnsi="Arial" w:cs="Arial"/>
                <w:bCs/>
                <w:noProof/>
                <w:sz w:val="18"/>
                <w:szCs w:val="18"/>
              </w:rPr>
              <w:t>u</w:t>
            </w:r>
            <w:r>
              <w:rPr>
                <w:rFonts w:ascii="Arial" w:hAnsi="Arial" w:cs="Arial"/>
                <w:bCs/>
                <w:noProof/>
                <w:sz w:val="18"/>
                <w:szCs w:val="18"/>
              </w:rPr>
              <w:t xml:space="preserve"> </w:t>
            </w:r>
            <w:r w:rsidRPr="008D0F08">
              <w:rPr>
                <w:rFonts w:ascii="Arial" w:hAnsi="Arial" w:cs="Arial"/>
                <w:bCs/>
                <w:noProof/>
                <w:sz w:val="18"/>
                <w:szCs w:val="18"/>
              </w:rPr>
              <w:t>Organizaciones Regionalos de Investigación de Accidentes (RAIO) que se establezean entre los Estados.</w:t>
            </w:r>
          </w:p>
          <w:p w14:paraId="7F088580" w14:textId="77777777" w:rsidR="00D0041F" w:rsidRPr="008D0F08" w:rsidRDefault="00D0041F" w:rsidP="0023774D">
            <w:pPr>
              <w:spacing w:line="240" w:lineRule="auto"/>
              <w:ind w:left="24"/>
              <w:jc w:val="both"/>
              <w:rPr>
                <w:rFonts w:ascii="Arial" w:hAnsi="Arial" w:cs="Arial"/>
                <w:bCs/>
                <w:noProof/>
                <w:sz w:val="18"/>
                <w:szCs w:val="18"/>
              </w:rPr>
            </w:pPr>
          </w:p>
          <w:p w14:paraId="04F67777" w14:textId="77777777" w:rsidR="00D0041F" w:rsidRDefault="00D0041F" w:rsidP="0023774D">
            <w:pPr>
              <w:spacing w:line="240" w:lineRule="auto"/>
              <w:ind w:left="24"/>
              <w:jc w:val="both"/>
              <w:rPr>
                <w:rFonts w:ascii="Arial" w:hAnsi="Arial" w:cs="Arial"/>
                <w:bCs/>
                <w:noProof/>
                <w:sz w:val="18"/>
                <w:szCs w:val="18"/>
              </w:rPr>
            </w:pPr>
            <w:r w:rsidRPr="008D0F08">
              <w:rPr>
                <w:rFonts w:ascii="Arial" w:hAnsi="Arial" w:cs="Arial"/>
                <w:bCs/>
                <w:noProof/>
                <w:sz w:val="18"/>
                <w:szCs w:val="18"/>
              </w:rPr>
              <w:t>16, Informar a las autoridades competentes todo hecho evidenciado durante el desarrollo del proc</w:t>
            </w:r>
            <w:r>
              <w:rPr>
                <w:rFonts w:ascii="Arial" w:hAnsi="Arial" w:cs="Arial"/>
                <w:bCs/>
                <w:noProof/>
                <w:sz w:val="18"/>
                <w:szCs w:val="18"/>
              </w:rPr>
              <w:t>e</w:t>
            </w:r>
            <w:r w:rsidRPr="008D0F08">
              <w:rPr>
                <w:rFonts w:ascii="Arial" w:hAnsi="Arial" w:cs="Arial"/>
                <w:bCs/>
                <w:noProof/>
                <w:sz w:val="18"/>
                <w:szCs w:val="18"/>
              </w:rPr>
              <w:t>so investiga</w:t>
            </w:r>
            <w:r>
              <w:rPr>
                <w:rFonts w:ascii="Arial" w:hAnsi="Arial" w:cs="Arial"/>
                <w:bCs/>
                <w:noProof/>
                <w:sz w:val="18"/>
                <w:szCs w:val="18"/>
              </w:rPr>
              <w:t>t</w:t>
            </w:r>
            <w:r w:rsidRPr="008D0F08">
              <w:rPr>
                <w:rFonts w:ascii="Arial" w:hAnsi="Arial" w:cs="Arial"/>
                <w:bCs/>
                <w:noProof/>
                <w:sz w:val="18"/>
                <w:szCs w:val="18"/>
              </w:rPr>
              <w:t>iv</w:t>
            </w:r>
            <w:r>
              <w:rPr>
                <w:rFonts w:ascii="Arial" w:hAnsi="Arial" w:cs="Arial"/>
                <w:bCs/>
                <w:noProof/>
                <w:sz w:val="18"/>
                <w:szCs w:val="18"/>
              </w:rPr>
              <w:t>o</w:t>
            </w:r>
            <w:r w:rsidRPr="008D0F08">
              <w:rPr>
                <w:rFonts w:ascii="Arial" w:hAnsi="Arial" w:cs="Arial"/>
                <w:bCs/>
                <w:noProof/>
                <w:sz w:val="18"/>
                <w:szCs w:val="18"/>
              </w:rPr>
              <w:t>, que pueda ser constitutivo de d</w:t>
            </w:r>
            <w:r>
              <w:rPr>
                <w:rFonts w:ascii="Arial" w:hAnsi="Arial" w:cs="Arial"/>
                <w:bCs/>
                <w:noProof/>
                <w:sz w:val="18"/>
                <w:szCs w:val="18"/>
              </w:rPr>
              <w:t>e</w:t>
            </w:r>
            <w:r w:rsidRPr="008D0F08">
              <w:rPr>
                <w:rFonts w:ascii="Arial" w:hAnsi="Arial" w:cs="Arial"/>
                <w:bCs/>
                <w:noProof/>
                <w:sz w:val="18"/>
                <w:szCs w:val="18"/>
              </w:rPr>
              <w:t>lito, falta, infracción y</w:t>
            </w:r>
            <w:r>
              <w:rPr>
                <w:rFonts w:ascii="Arial" w:hAnsi="Arial" w:cs="Arial"/>
                <w:bCs/>
                <w:noProof/>
                <w:sz w:val="18"/>
                <w:szCs w:val="18"/>
              </w:rPr>
              <w:t>/</w:t>
            </w:r>
            <w:r w:rsidRPr="008D0F08">
              <w:rPr>
                <w:rFonts w:ascii="Arial" w:hAnsi="Arial" w:cs="Arial"/>
                <w:bCs/>
                <w:noProof/>
                <w:sz w:val="18"/>
                <w:szCs w:val="18"/>
              </w:rPr>
              <w:t>o contravención.</w:t>
            </w:r>
          </w:p>
          <w:p w14:paraId="7E51BC5C" w14:textId="77777777" w:rsidR="00D0041F" w:rsidRPr="008D0F08" w:rsidRDefault="00D0041F" w:rsidP="0023774D">
            <w:pPr>
              <w:spacing w:line="240" w:lineRule="auto"/>
              <w:ind w:left="24"/>
              <w:jc w:val="both"/>
              <w:rPr>
                <w:rFonts w:ascii="Arial" w:hAnsi="Arial" w:cs="Arial"/>
                <w:bCs/>
                <w:noProof/>
                <w:sz w:val="18"/>
                <w:szCs w:val="18"/>
              </w:rPr>
            </w:pPr>
          </w:p>
          <w:p w14:paraId="20B4151A" w14:textId="77777777" w:rsidR="00D0041F" w:rsidRDefault="00D0041F" w:rsidP="0023774D">
            <w:pPr>
              <w:spacing w:line="240" w:lineRule="auto"/>
              <w:ind w:left="24"/>
              <w:jc w:val="both"/>
              <w:rPr>
                <w:rFonts w:ascii="Arial" w:hAnsi="Arial" w:cs="Arial"/>
                <w:bCs/>
                <w:noProof/>
                <w:sz w:val="18"/>
                <w:szCs w:val="18"/>
              </w:rPr>
            </w:pPr>
            <w:r w:rsidRPr="008D0F08">
              <w:rPr>
                <w:rFonts w:ascii="Arial" w:hAnsi="Arial" w:cs="Arial"/>
                <w:bCs/>
                <w:noProof/>
                <w:sz w:val="18"/>
                <w:szCs w:val="18"/>
              </w:rPr>
              <w:t>17. Impulsar y periolpar en aclividades de promoción de la seguridad operacional, con el fin de dar a conocer los resultados de las Investigaciones de accidentes e incidentes y mejorar la cultura de seguridad operacional del</w:t>
            </w:r>
            <w:r>
              <w:rPr>
                <w:rFonts w:ascii="Arial" w:hAnsi="Arial" w:cs="Arial"/>
                <w:bCs/>
                <w:noProof/>
                <w:sz w:val="18"/>
                <w:szCs w:val="18"/>
              </w:rPr>
              <w:t xml:space="preserve"> </w:t>
            </w:r>
            <w:r w:rsidRPr="008D0F08">
              <w:rPr>
                <w:rFonts w:ascii="Arial" w:hAnsi="Arial" w:cs="Arial"/>
                <w:bCs/>
                <w:noProof/>
                <w:sz w:val="18"/>
                <w:szCs w:val="18"/>
              </w:rPr>
              <w:t>medio abronáutico.</w:t>
            </w:r>
          </w:p>
          <w:p w14:paraId="379A4DB4" w14:textId="77777777" w:rsidR="00D0041F" w:rsidRPr="008D0F08" w:rsidRDefault="00D0041F" w:rsidP="0023774D">
            <w:pPr>
              <w:spacing w:line="240" w:lineRule="auto"/>
              <w:ind w:left="24"/>
              <w:jc w:val="both"/>
              <w:rPr>
                <w:rFonts w:ascii="Arial" w:hAnsi="Arial" w:cs="Arial"/>
                <w:bCs/>
                <w:noProof/>
                <w:sz w:val="18"/>
                <w:szCs w:val="18"/>
              </w:rPr>
            </w:pPr>
          </w:p>
          <w:p w14:paraId="35A3C244" w14:textId="77777777" w:rsidR="00D0041F" w:rsidRDefault="00D0041F" w:rsidP="0023774D">
            <w:pPr>
              <w:spacing w:line="240" w:lineRule="auto"/>
              <w:ind w:left="24"/>
              <w:jc w:val="both"/>
              <w:rPr>
                <w:rFonts w:ascii="Arial" w:hAnsi="Arial" w:cs="Arial"/>
                <w:bCs/>
                <w:noProof/>
                <w:sz w:val="18"/>
                <w:szCs w:val="18"/>
              </w:rPr>
            </w:pPr>
            <w:r w:rsidRPr="008D0F08">
              <w:rPr>
                <w:rFonts w:ascii="Arial" w:hAnsi="Arial" w:cs="Arial"/>
                <w:bCs/>
                <w:noProof/>
                <w:sz w:val="18"/>
                <w:szCs w:val="18"/>
              </w:rPr>
              <w:t>18, Liderar la implementación de los procesos de evaluación médica/psicológica del personal lécnico aeronáutico, involucrado en accidentes e incidentes de aviación, como también estudios de factores humanos cuando se requiera</w:t>
            </w:r>
            <w:r>
              <w:rPr>
                <w:rFonts w:ascii="Arial" w:hAnsi="Arial" w:cs="Arial"/>
                <w:bCs/>
                <w:noProof/>
                <w:sz w:val="18"/>
                <w:szCs w:val="18"/>
              </w:rPr>
              <w:t>.</w:t>
            </w:r>
          </w:p>
          <w:p w14:paraId="6660764E" w14:textId="77777777" w:rsidR="00D0041F" w:rsidRDefault="00D0041F" w:rsidP="0023774D">
            <w:pPr>
              <w:spacing w:line="240" w:lineRule="auto"/>
              <w:ind w:left="24"/>
              <w:jc w:val="both"/>
              <w:rPr>
                <w:rFonts w:ascii="Arial" w:hAnsi="Arial" w:cs="Arial"/>
                <w:b/>
                <w:noProof/>
                <w:sz w:val="18"/>
                <w:szCs w:val="18"/>
              </w:rPr>
            </w:pPr>
          </w:p>
          <w:p w14:paraId="1DA772BE" w14:textId="77777777" w:rsidR="00D0041F" w:rsidRPr="006B6826" w:rsidRDefault="00D0041F" w:rsidP="0023774D">
            <w:pPr>
              <w:spacing w:line="240" w:lineRule="auto"/>
              <w:ind w:left="24"/>
              <w:jc w:val="both"/>
              <w:rPr>
                <w:rFonts w:ascii="Arial" w:hAnsi="Arial" w:cs="Arial"/>
                <w:bCs/>
                <w:noProof/>
                <w:sz w:val="18"/>
                <w:szCs w:val="18"/>
              </w:rPr>
            </w:pPr>
            <w:r w:rsidRPr="006B6826">
              <w:rPr>
                <w:rFonts w:ascii="Arial" w:hAnsi="Arial" w:cs="Arial"/>
                <w:bCs/>
                <w:noProof/>
                <w:sz w:val="18"/>
                <w:szCs w:val="18"/>
              </w:rPr>
              <w:t>19. Elaborar y presentar propuestas de adopción o enmienda a los reglamentos aeronáuticos d</w:t>
            </w:r>
            <w:r>
              <w:rPr>
                <w:rFonts w:ascii="Arial" w:hAnsi="Arial" w:cs="Arial"/>
                <w:bCs/>
                <w:noProof/>
                <w:sz w:val="18"/>
                <w:szCs w:val="18"/>
              </w:rPr>
              <w:t>e</w:t>
            </w:r>
            <w:r w:rsidRPr="006B6826">
              <w:rPr>
                <w:rFonts w:ascii="Arial" w:hAnsi="Arial" w:cs="Arial"/>
                <w:bCs/>
                <w:noProof/>
                <w:sz w:val="18"/>
                <w:szCs w:val="18"/>
              </w:rPr>
              <w:t xml:space="preserve"> Colombia en materia de investigación de accidenles e incidentes de aviación de acuerdo con los estundares de la</w:t>
            </w:r>
            <w:r>
              <w:rPr>
                <w:rFonts w:ascii="Arial" w:hAnsi="Arial" w:cs="Arial"/>
                <w:bCs/>
                <w:noProof/>
                <w:sz w:val="18"/>
                <w:szCs w:val="18"/>
              </w:rPr>
              <w:t xml:space="preserve"> </w:t>
            </w:r>
            <w:r w:rsidRPr="006B6826">
              <w:rPr>
                <w:rFonts w:ascii="Arial" w:hAnsi="Arial" w:cs="Arial"/>
                <w:bCs/>
                <w:noProof/>
                <w:sz w:val="18"/>
                <w:szCs w:val="18"/>
              </w:rPr>
              <w:t>Organización de Aviación Civil Internacional (OACI).</w:t>
            </w:r>
          </w:p>
          <w:p w14:paraId="3BE9A5C9" w14:textId="77777777" w:rsidR="00D0041F" w:rsidRPr="006B6826" w:rsidRDefault="00D0041F" w:rsidP="0023774D">
            <w:pPr>
              <w:spacing w:line="240" w:lineRule="auto"/>
              <w:ind w:left="24"/>
              <w:jc w:val="both"/>
              <w:rPr>
                <w:rFonts w:ascii="Arial" w:hAnsi="Arial" w:cs="Arial"/>
                <w:bCs/>
                <w:noProof/>
                <w:sz w:val="18"/>
                <w:szCs w:val="18"/>
              </w:rPr>
            </w:pPr>
          </w:p>
          <w:p w14:paraId="0D89E3CB" w14:textId="77777777" w:rsidR="00D0041F" w:rsidRDefault="00D0041F" w:rsidP="0023774D">
            <w:pPr>
              <w:spacing w:line="240" w:lineRule="auto"/>
              <w:ind w:left="24"/>
              <w:jc w:val="both"/>
              <w:rPr>
                <w:rFonts w:ascii="Arial" w:hAnsi="Arial" w:cs="Arial"/>
                <w:bCs/>
                <w:noProof/>
                <w:sz w:val="18"/>
                <w:szCs w:val="18"/>
              </w:rPr>
            </w:pPr>
            <w:r w:rsidRPr="006B6826">
              <w:rPr>
                <w:rFonts w:ascii="Arial" w:hAnsi="Arial" w:cs="Arial"/>
                <w:bCs/>
                <w:noProof/>
                <w:sz w:val="18"/>
                <w:szCs w:val="18"/>
              </w:rPr>
              <w:t xml:space="preserve">20. Coordinar con la Dirección de Gestión Humana y la Secretaría Centro de Estudios Aeronáuticos </w:t>
            </w:r>
            <w:r>
              <w:rPr>
                <w:rFonts w:ascii="Arial" w:hAnsi="Arial" w:cs="Arial"/>
                <w:bCs/>
                <w:noProof/>
                <w:sz w:val="18"/>
                <w:szCs w:val="18"/>
              </w:rPr>
              <w:t>-</w:t>
            </w:r>
            <w:r w:rsidRPr="006B6826">
              <w:rPr>
                <w:rFonts w:ascii="Arial" w:hAnsi="Arial" w:cs="Arial"/>
                <w:bCs/>
                <w:noProof/>
                <w:sz w:val="18"/>
                <w:szCs w:val="18"/>
              </w:rPr>
              <w:t xml:space="preserve"> </w:t>
            </w:r>
            <w:r>
              <w:rPr>
                <w:rFonts w:ascii="Arial" w:hAnsi="Arial" w:cs="Arial"/>
                <w:bCs/>
                <w:noProof/>
                <w:sz w:val="18"/>
                <w:szCs w:val="18"/>
              </w:rPr>
              <w:t>C</w:t>
            </w:r>
            <w:r w:rsidRPr="006B6826">
              <w:rPr>
                <w:rFonts w:ascii="Arial" w:hAnsi="Arial" w:cs="Arial"/>
                <w:bCs/>
                <w:noProof/>
                <w:sz w:val="18"/>
                <w:szCs w:val="18"/>
              </w:rPr>
              <w:t>EA, actividades para la capacitación y actualización del personal de Investigación de accidentes</w:t>
            </w:r>
            <w:r>
              <w:rPr>
                <w:rFonts w:ascii="Arial" w:hAnsi="Arial" w:cs="Arial"/>
                <w:bCs/>
                <w:noProof/>
                <w:sz w:val="18"/>
                <w:szCs w:val="18"/>
              </w:rPr>
              <w:t>.</w:t>
            </w:r>
          </w:p>
          <w:p w14:paraId="7DF49911" w14:textId="77777777" w:rsidR="00D0041F" w:rsidRDefault="00D0041F" w:rsidP="0023774D">
            <w:pPr>
              <w:spacing w:line="240" w:lineRule="auto"/>
              <w:ind w:left="24"/>
              <w:jc w:val="both"/>
              <w:rPr>
                <w:rFonts w:ascii="Arial" w:hAnsi="Arial" w:cs="Arial"/>
                <w:b/>
                <w:noProof/>
                <w:sz w:val="18"/>
                <w:szCs w:val="18"/>
              </w:rPr>
            </w:pPr>
          </w:p>
          <w:p w14:paraId="2BA11577" w14:textId="77777777" w:rsidR="00D0041F" w:rsidRDefault="00D0041F" w:rsidP="0023774D">
            <w:pPr>
              <w:spacing w:line="240" w:lineRule="auto"/>
              <w:ind w:left="24"/>
              <w:jc w:val="both"/>
              <w:rPr>
                <w:rFonts w:ascii="Arial" w:hAnsi="Arial" w:cs="Arial"/>
                <w:bCs/>
                <w:noProof/>
                <w:sz w:val="18"/>
                <w:szCs w:val="18"/>
              </w:rPr>
            </w:pPr>
            <w:r w:rsidRPr="00FF5911">
              <w:rPr>
                <w:rFonts w:ascii="Arial" w:hAnsi="Arial" w:cs="Arial"/>
                <w:bCs/>
                <w:noProof/>
                <w:sz w:val="18"/>
                <w:szCs w:val="18"/>
              </w:rPr>
              <w:t>21. Garantizar la actualización en el Sistema de Gestión, tal como métodos, controles, procedimientos, manuales, guías, evidencias, registros digitales, indicadores, para las elapas de planilicación, ejecución, medición, contral, miligación de riesgos y mejoramiento de los procesos a su cargo</w:t>
            </w:r>
            <w:r>
              <w:rPr>
                <w:rFonts w:ascii="Arial" w:hAnsi="Arial" w:cs="Arial"/>
                <w:bCs/>
                <w:noProof/>
                <w:sz w:val="18"/>
                <w:szCs w:val="18"/>
              </w:rPr>
              <w:t>.</w:t>
            </w:r>
          </w:p>
          <w:p w14:paraId="5DC14C79" w14:textId="77777777" w:rsidR="00D0041F" w:rsidRPr="00FF5911" w:rsidRDefault="00D0041F" w:rsidP="0023774D">
            <w:pPr>
              <w:spacing w:line="240" w:lineRule="auto"/>
              <w:ind w:left="24"/>
              <w:jc w:val="both"/>
              <w:rPr>
                <w:rFonts w:ascii="Arial" w:hAnsi="Arial" w:cs="Arial"/>
                <w:bCs/>
                <w:noProof/>
                <w:sz w:val="18"/>
                <w:szCs w:val="18"/>
              </w:rPr>
            </w:pPr>
          </w:p>
          <w:p w14:paraId="5B9F9A6B" w14:textId="77777777" w:rsidR="00D0041F" w:rsidRDefault="00D0041F" w:rsidP="0023774D">
            <w:pPr>
              <w:spacing w:line="240" w:lineRule="auto"/>
              <w:ind w:left="24"/>
              <w:jc w:val="both"/>
              <w:rPr>
                <w:rFonts w:ascii="Arial" w:hAnsi="Arial" w:cs="Arial"/>
                <w:bCs/>
                <w:noProof/>
                <w:sz w:val="18"/>
                <w:szCs w:val="18"/>
              </w:rPr>
            </w:pPr>
            <w:r w:rsidRPr="00FF5911">
              <w:rPr>
                <w:rFonts w:ascii="Arial" w:hAnsi="Arial" w:cs="Arial"/>
                <w:bCs/>
                <w:noProof/>
                <w:sz w:val="18"/>
                <w:szCs w:val="18"/>
              </w:rPr>
              <w:t>22. Realizar las aclividades necesarias para la atención elicaz y eficiente de los requerimientos de la ciudadanía y los entes de contral formulados por cualquler canal, asi como mantener la documenlación a su cargo de acuerdo con los lineamientos y procedimientos establecidos por la entidad</w:t>
            </w:r>
            <w:r>
              <w:rPr>
                <w:rFonts w:ascii="Arial" w:hAnsi="Arial" w:cs="Arial"/>
                <w:bCs/>
                <w:noProof/>
                <w:sz w:val="18"/>
                <w:szCs w:val="18"/>
              </w:rPr>
              <w:t>.</w:t>
            </w:r>
          </w:p>
          <w:p w14:paraId="14F3DA42" w14:textId="77777777" w:rsidR="00D0041F" w:rsidRPr="00FF5911" w:rsidRDefault="00D0041F" w:rsidP="0023774D">
            <w:pPr>
              <w:spacing w:line="240" w:lineRule="auto"/>
              <w:ind w:left="24"/>
              <w:jc w:val="both"/>
              <w:rPr>
                <w:rFonts w:ascii="Arial" w:hAnsi="Arial" w:cs="Arial"/>
                <w:bCs/>
                <w:noProof/>
                <w:sz w:val="18"/>
                <w:szCs w:val="18"/>
              </w:rPr>
            </w:pPr>
          </w:p>
          <w:p w14:paraId="6A08D237" w14:textId="77777777" w:rsidR="00D0041F" w:rsidRDefault="00D0041F" w:rsidP="0023774D">
            <w:pPr>
              <w:spacing w:line="240" w:lineRule="auto"/>
              <w:ind w:left="24"/>
              <w:jc w:val="both"/>
              <w:rPr>
                <w:rFonts w:ascii="Arial" w:hAnsi="Arial" w:cs="Arial"/>
                <w:bCs/>
                <w:noProof/>
                <w:sz w:val="18"/>
                <w:szCs w:val="18"/>
              </w:rPr>
            </w:pPr>
            <w:r w:rsidRPr="00FF5911">
              <w:rPr>
                <w:rFonts w:ascii="Arial" w:hAnsi="Arial" w:cs="Arial"/>
                <w:bCs/>
                <w:noProof/>
                <w:sz w:val="18"/>
                <w:szCs w:val="18"/>
              </w:rPr>
              <w:t>29. Dar cumplimiento a los Ineamientos del modelo de seguridad y privacidad de la información • MSPI, asociados a la protección de la información.</w:t>
            </w:r>
          </w:p>
          <w:p w14:paraId="6F7589AE" w14:textId="77777777" w:rsidR="00D0041F" w:rsidRPr="00FF5911" w:rsidRDefault="00D0041F" w:rsidP="0023774D">
            <w:pPr>
              <w:spacing w:line="240" w:lineRule="auto"/>
              <w:ind w:left="24"/>
              <w:jc w:val="both"/>
              <w:rPr>
                <w:rFonts w:ascii="Arial" w:hAnsi="Arial" w:cs="Arial"/>
                <w:bCs/>
                <w:noProof/>
                <w:sz w:val="18"/>
                <w:szCs w:val="18"/>
              </w:rPr>
            </w:pPr>
          </w:p>
          <w:p w14:paraId="0B2FC22A" w14:textId="77777777" w:rsidR="00D0041F" w:rsidRDefault="00D0041F" w:rsidP="0023774D">
            <w:pPr>
              <w:spacing w:line="240" w:lineRule="auto"/>
              <w:ind w:left="24"/>
              <w:jc w:val="both"/>
              <w:rPr>
                <w:rFonts w:ascii="Arial" w:hAnsi="Arial" w:cs="Arial"/>
                <w:bCs/>
                <w:noProof/>
                <w:sz w:val="18"/>
                <w:szCs w:val="18"/>
              </w:rPr>
            </w:pPr>
            <w:r w:rsidRPr="00FF5911">
              <w:rPr>
                <w:rFonts w:ascii="Arial" w:hAnsi="Arial" w:cs="Arial"/>
                <w:bCs/>
                <w:noProof/>
                <w:sz w:val="18"/>
                <w:szCs w:val="18"/>
              </w:rPr>
              <w:t>24. Orientar actividades encaminadas al mejoramiento continuo de los asuntos de su competencia, en el marco de la implementación y sostenibilidad del Modelo Integrada de Planeación y Gostión, y frente a los ha</w:t>
            </w:r>
            <w:r>
              <w:rPr>
                <w:rFonts w:ascii="Arial" w:hAnsi="Arial" w:cs="Arial"/>
                <w:bCs/>
                <w:noProof/>
                <w:sz w:val="18"/>
                <w:szCs w:val="18"/>
              </w:rPr>
              <w:t>l</w:t>
            </w:r>
            <w:r w:rsidRPr="00FF5911">
              <w:rPr>
                <w:rFonts w:ascii="Arial" w:hAnsi="Arial" w:cs="Arial"/>
                <w:bCs/>
                <w:noProof/>
                <w:sz w:val="18"/>
                <w:szCs w:val="18"/>
              </w:rPr>
              <w:t>lazgos</w:t>
            </w:r>
            <w:r>
              <w:rPr>
                <w:rFonts w:ascii="Arial" w:hAnsi="Arial" w:cs="Arial"/>
                <w:bCs/>
                <w:noProof/>
                <w:sz w:val="18"/>
                <w:szCs w:val="18"/>
              </w:rPr>
              <w:t xml:space="preserve"> </w:t>
            </w:r>
            <w:r w:rsidRPr="00FF5911">
              <w:rPr>
                <w:rFonts w:ascii="Arial" w:hAnsi="Arial" w:cs="Arial"/>
                <w:bCs/>
                <w:noProof/>
                <w:sz w:val="18"/>
                <w:szCs w:val="18"/>
              </w:rPr>
              <w:t>derivados de las auditorías internas y extemas.</w:t>
            </w:r>
          </w:p>
          <w:p w14:paraId="423872BD" w14:textId="77777777" w:rsidR="00D0041F" w:rsidRPr="00FF5911" w:rsidRDefault="00D0041F" w:rsidP="0023774D">
            <w:pPr>
              <w:spacing w:line="240" w:lineRule="auto"/>
              <w:ind w:left="24"/>
              <w:jc w:val="both"/>
              <w:rPr>
                <w:rFonts w:ascii="Arial" w:hAnsi="Arial" w:cs="Arial"/>
                <w:bCs/>
                <w:noProof/>
                <w:sz w:val="18"/>
                <w:szCs w:val="18"/>
              </w:rPr>
            </w:pPr>
          </w:p>
          <w:p w14:paraId="0A96A052" w14:textId="77777777" w:rsidR="00D0041F" w:rsidRDefault="00D0041F" w:rsidP="0023774D">
            <w:pPr>
              <w:spacing w:line="240" w:lineRule="auto"/>
              <w:ind w:left="24"/>
              <w:jc w:val="both"/>
              <w:rPr>
                <w:rFonts w:ascii="Arial" w:hAnsi="Arial" w:cs="Arial"/>
                <w:bCs/>
                <w:noProof/>
                <w:sz w:val="18"/>
                <w:szCs w:val="18"/>
              </w:rPr>
            </w:pPr>
            <w:r w:rsidRPr="00FF5911">
              <w:rPr>
                <w:rFonts w:ascii="Arial" w:hAnsi="Arial" w:cs="Arial"/>
                <w:bCs/>
                <w:noProof/>
                <w:sz w:val="18"/>
                <w:szCs w:val="18"/>
              </w:rPr>
              <w:t>25. Participar, dentro de su ambio de compelencia, en materia de segundad aperacional, seguridad de la aviación civil, ambiental, entre otros, de acuerdo con la normatividad establecide.</w:t>
            </w:r>
          </w:p>
          <w:p w14:paraId="4F910D3B" w14:textId="77777777" w:rsidR="00D0041F" w:rsidRPr="00FF5911" w:rsidRDefault="00D0041F" w:rsidP="0023774D">
            <w:pPr>
              <w:spacing w:line="240" w:lineRule="auto"/>
              <w:ind w:left="24"/>
              <w:jc w:val="both"/>
              <w:rPr>
                <w:rFonts w:ascii="Arial" w:hAnsi="Arial" w:cs="Arial"/>
                <w:bCs/>
                <w:noProof/>
                <w:sz w:val="18"/>
                <w:szCs w:val="18"/>
              </w:rPr>
            </w:pPr>
          </w:p>
          <w:p w14:paraId="0AB5670E" w14:textId="77777777" w:rsidR="00D0041F" w:rsidRPr="00735864" w:rsidRDefault="00D0041F" w:rsidP="0023774D">
            <w:pPr>
              <w:spacing w:line="240" w:lineRule="auto"/>
              <w:ind w:left="24"/>
              <w:jc w:val="both"/>
              <w:rPr>
                <w:rFonts w:ascii="Arial" w:hAnsi="Arial" w:cs="Arial"/>
                <w:b/>
                <w:noProof/>
                <w:sz w:val="18"/>
                <w:szCs w:val="18"/>
              </w:rPr>
            </w:pPr>
            <w:r w:rsidRPr="00FF5911">
              <w:rPr>
                <w:rFonts w:ascii="Arial" w:hAnsi="Arial" w:cs="Arial"/>
                <w:bCs/>
                <w:noProof/>
                <w:sz w:val="18"/>
                <w:szCs w:val="18"/>
              </w:rPr>
              <w:t>26. Las demás lunciones que lo asigne al superior inmediato y que correspondan a la naturaleza del emplea.</w:t>
            </w:r>
          </w:p>
        </w:tc>
      </w:tr>
      <w:tr w:rsidR="00D0041F" w:rsidRPr="00735864" w14:paraId="189F8667" w14:textId="77777777" w:rsidTr="0023774D">
        <w:trPr>
          <w:gridAfter w:val="1"/>
          <w:wAfter w:w="236" w:type="dxa"/>
          <w:trHeight w:val="366"/>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5020E289" w14:textId="77777777" w:rsidR="00D0041F" w:rsidRPr="00735864" w:rsidRDefault="00D0041F" w:rsidP="0023774D">
            <w:pPr>
              <w:spacing w:line="240" w:lineRule="auto"/>
              <w:jc w:val="center"/>
              <w:rPr>
                <w:rFonts w:ascii="Arial" w:hAnsi="Arial" w:cs="Arial"/>
                <w:color w:val="000000"/>
                <w:sz w:val="18"/>
                <w:szCs w:val="18"/>
              </w:rPr>
            </w:pPr>
            <w:r w:rsidRPr="00735864">
              <w:rPr>
                <w:rFonts w:ascii="Arial" w:hAnsi="Arial" w:cs="Arial"/>
                <w:b/>
                <w:bCs/>
                <w:sz w:val="18"/>
                <w:szCs w:val="18"/>
              </w:rPr>
              <w:lastRenderedPageBreak/>
              <w:t>V. CONOCIMIENTOS BÁSICOS O ESENCIALES</w:t>
            </w:r>
          </w:p>
        </w:tc>
      </w:tr>
      <w:tr w:rsidR="00D0041F" w:rsidRPr="00735864" w14:paraId="19AA4DBE" w14:textId="77777777" w:rsidTr="0023774D">
        <w:trPr>
          <w:gridAfter w:val="1"/>
          <w:wAfter w:w="236" w:type="dxa"/>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3AF3CEB9"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t>1. Constitución Política de Colombia.</w:t>
            </w:r>
          </w:p>
          <w:p w14:paraId="364E569D"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t>2. Legislación y reglamentación del sector aeronáutico en el ámbito de su competencia</w:t>
            </w:r>
          </w:p>
          <w:p w14:paraId="765DA2D8"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t>3. El funcionamiento y la normativa expedida por la Organización de Ablación Civil Internacional (OACl) en e</w:t>
            </w:r>
            <w:r>
              <w:rPr>
                <w:rFonts w:ascii="Arial" w:hAnsi="Arial" w:cs="Arial"/>
                <w:sz w:val="18"/>
                <w:szCs w:val="18"/>
              </w:rPr>
              <w:t xml:space="preserve">l </w:t>
            </w:r>
            <w:r w:rsidRPr="00B04044">
              <w:rPr>
                <w:rFonts w:ascii="Arial" w:hAnsi="Arial" w:cs="Arial"/>
                <w:sz w:val="18"/>
                <w:szCs w:val="18"/>
              </w:rPr>
              <w:t>ámbito de su</w:t>
            </w:r>
            <w:r>
              <w:rPr>
                <w:rFonts w:ascii="Arial" w:hAnsi="Arial" w:cs="Arial"/>
                <w:sz w:val="18"/>
                <w:szCs w:val="18"/>
              </w:rPr>
              <w:t xml:space="preserve"> </w:t>
            </w:r>
            <w:r w:rsidRPr="00B04044">
              <w:rPr>
                <w:rFonts w:ascii="Arial" w:hAnsi="Arial" w:cs="Arial"/>
                <w:sz w:val="18"/>
                <w:szCs w:val="18"/>
              </w:rPr>
              <w:t>competencia.</w:t>
            </w:r>
          </w:p>
          <w:p w14:paraId="013D2232"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t>4. Reglamentos Aeronáuticos Colombianos (RAC) en el ámbito de su competencia.</w:t>
            </w:r>
          </w:p>
          <w:p w14:paraId="21559708"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t>5. Plan Nacional de Desarrollo.</w:t>
            </w:r>
          </w:p>
          <w:p w14:paraId="6B8FD097"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t>6. Estatuto Orgánico de Presupuesto.</w:t>
            </w:r>
          </w:p>
          <w:p w14:paraId="07422F87"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t>7. Modelo Integrada de Planeación y Gestión - MIPO.</w:t>
            </w:r>
          </w:p>
          <w:p w14:paraId="1125F0E3"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t>8. Gestión Pública.</w:t>
            </w:r>
          </w:p>
          <w:p w14:paraId="7796F9B2"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t>9. Implementación, seguimiento y evaluación de políticas públicas aplicadas al sector.</w:t>
            </w:r>
          </w:p>
          <w:p w14:paraId="75F61B92"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t>10. Gestión de proyectos.</w:t>
            </w:r>
          </w:p>
          <w:p w14:paraId="7D8C9E41"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t>11. Política de gestión documental.</w:t>
            </w:r>
          </w:p>
          <w:p w14:paraId="16A02B50" w14:textId="77777777" w:rsidR="00D0041F" w:rsidRPr="00B04044" w:rsidRDefault="00D0041F" w:rsidP="00E805ED">
            <w:pPr>
              <w:spacing w:line="254" w:lineRule="auto"/>
              <w:ind w:left="10"/>
              <w:jc w:val="both"/>
              <w:rPr>
                <w:rFonts w:ascii="Arial" w:hAnsi="Arial" w:cs="Arial"/>
                <w:sz w:val="18"/>
                <w:szCs w:val="18"/>
              </w:rPr>
            </w:pPr>
            <w:r w:rsidRPr="00B04044">
              <w:rPr>
                <w:rFonts w:ascii="Arial" w:hAnsi="Arial" w:cs="Arial"/>
                <w:sz w:val="18"/>
                <w:szCs w:val="18"/>
              </w:rPr>
              <w:lastRenderedPageBreak/>
              <w:t>12. Participación ciudadana y servicio al ciudadano.</w:t>
            </w:r>
          </w:p>
        </w:tc>
      </w:tr>
      <w:tr w:rsidR="00D0041F" w:rsidRPr="00735864" w14:paraId="6CA1F4D9" w14:textId="77777777" w:rsidTr="0023774D">
        <w:trPr>
          <w:gridAfter w:val="1"/>
          <w:wAfter w:w="236" w:type="dxa"/>
          <w:trHeight w:val="318"/>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357535E9" w14:textId="77777777" w:rsidR="00D0041F" w:rsidRPr="00735864" w:rsidRDefault="00D0041F" w:rsidP="0023774D">
            <w:pPr>
              <w:spacing w:line="240" w:lineRule="auto"/>
              <w:jc w:val="center"/>
              <w:rPr>
                <w:rFonts w:ascii="Arial" w:hAnsi="Arial" w:cs="Arial"/>
                <w:sz w:val="18"/>
                <w:szCs w:val="18"/>
              </w:rPr>
            </w:pPr>
            <w:r w:rsidRPr="00735864">
              <w:rPr>
                <w:rFonts w:ascii="Arial" w:hAnsi="Arial" w:cs="Arial"/>
                <w:b/>
                <w:bCs/>
                <w:sz w:val="18"/>
                <w:szCs w:val="18"/>
              </w:rPr>
              <w:lastRenderedPageBreak/>
              <w:t>VI. COMPETENCIAS COMPORTAMENTALES</w:t>
            </w:r>
          </w:p>
        </w:tc>
      </w:tr>
      <w:tr w:rsidR="00D0041F" w:rsidRPr="00735864" w14:paraId="02A6AA03" w14:textId="77777777" w:rsidTr="0023774D">
        <w:trPr>
          <w:gridAfter w:val="1"/>
          <w:wAfter w:w="236" w:type="dxa"/>
        </w:trPr>
        <w:tc>
          <w:tcPr>
            <w:tcW w:w="4962" w:type="dxa"/>
            <w:gridSpan w:val="4"/>
            <w:tcBorders>
              <w:top w:val="single" w:sz="4" w:space="0" w:color="auto"/>
              <w:left w:val="single" w:sz="4" w:space="0" w:color="auto"/>
              <w:bottom w:val="single" w:sz="4" w:space="0" w:color="auto"/>
              <w:right w:val="single" w:sz="4" w:space="0" w:color="auto"/>
            </w:tcBorders>
            <w:vAlign w:val="center"/>
            <w:hideMark/>
          </w:tcPr>
          <w:p w14:paraId="1C3B146E" w14:textId="77777777" w:rsidR="00D0041F" w:rsidRPr="00735864" w:rsidRDefault="00D0041F" w:rsidP="0023774D">
            <w:pPr>
              <w:spacing w:line="240" w:lineRule="auto"/>
              <w:jc w:val="center"/>
              <w:rPr>
                <w:rFonts w:ascii="Arial" w:hAnsi="Arial" w:cs="Arial"/>
                <w:b/>
                <w:sz w:val="18"/>
                <w:szCs w:val="18"/>
              </w:rPr>
            </w:pPr>
            <w:r w:rsidRPr="00735864">
              <w:rPr>
                <w:rFonts w:ascii="Arial" w:hAnsi="Arial" w:cs="Arial"/>
                <w:b/>
                <w:sz w:val="18"/>
                <w:szCs w:val="18"/>
              </w:rPr>
              <w:t>Comunes</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218B9382" w14:textId="77777777" w:rsidR="00D0041F" w:rsidRPr="00735864" w:rsidRDefault="00D0041F" w:rsidP="0023774D">
            <w:pPr>
              <w:spacing w:line="240" w:lineRule="auto"/>
              <w:jc w:val="center"/>
              <w:rPr>
                <w:rFonts w:ascii="Arial" w:hAnsi="Arial" w:cs="Arial"/>
                <w:b/>
                <w:sz w:val="18"/>
                <w:szCs w:val="18"/>
              </w:rPr>
            </w:pPr>
            <w:r w:rsidRPr="00735864">
              <w:rPr>
                <w:rFonts w:ascii="Arial" w:hAnsi="Arial" w:cs="Arial"/>
                <w:b/>
                <w:sz w:val="18"/>
                <w:szCs w:val="18"/>
              </w:rPr>
              <w:t>Por empleo</w:t>
            </w:r>
          </w:p>
        </w:tc>
      </w:tr>
      <w:tr w:rsidR="00D0041F" w:rsidRPr="00735864" w14:paraId="4F9BBC89" w14:textId="77777777" w:rsidTr="0023774D">
        <w:trPr>
          <w:gridAfter w:val="1"/>
          <w:wAfter w:w="236" w:type="dxa"/>
        </w:trPr>
        <w:tc>
          <w:tcPr>
            <w:tcW w:w="4962" w:type="dxa"/>
            <w:gridSpan w:val="4"/>
            <w:tcBorders>
              <w:top w:val="single" w:sz="4" w:space="0" w:color="auto"/>
              <w:left w:val="single" w:sz="4" w:space="0" w:color="auto"/>
              <w:bottom w:val="single" w:sz="4" w:space="0" w:color="auto"/>
              <w:right w:val="single" w:sz="4" w:space="0" w:color="auto"/>
            </w:tcBorders>
            <w:vAlign w:val="center"/>
            <w:hideMark/>
          </w:tcPr>
          <w:p w14:paraId="4ED4E904" w14:textId="77777777" w:rsidR="00D0041F" w:rsidRPr="00735864" w:rsidRDefault="00D0041F" w:rsidP="0023774D">
            <w:pPr>
              <w:spacing w:line="240" w:lineRule="auto"/>
              <w:jc w:val="both"/>
              <w:rPr>
                <w:rFonts w:ascii="Arial" w:hAnsi="Arial" w:cs="Arial"/>
                <w:sz w:val="18"/>
                <w:szCs w:val="18"/>
              </w:rPr>
            </w:pPr>
            <w:r w:rsidRPr="00735864">
              <w:rPr>
                <w:rFonts w:ascii="Arial" w:hAnsi="Arial" w:cs="Arial"/>
                <w:sz w:val="18"/>
                <w:szCs w:val="18"/>
              </w:rPr>
              <w:t>1.</w:t>
            </w:r>
            <w:r w:rsidRPr="00735864">
              <w:rPr>
                <w:rFonts w:ascii="Arial" w:hAnsi="Arial" w:cs="Arial"/>
                <w:sz w:val="18"/>
                <w:szCs w:val="18"/>
              </w:rPr>
              <w:tab/>
              <w:t>Aprendizaje continuo.</w:t>
            </w:r>
          </w:p>
          <w:p w14:paraId="58FC1393" w14:textId="77777777" w:rsidR="00D0041F" w:rsidRPr="00735864" w:rsidRDefault="00D0041F" w:rsidP="0023774D">
            <w:pPr>
              <w:spacing w:line="240" w:lineRule="auto"/>
              <w:jc w:val="both"/>
              <w:rPr>
                <w:rFonts w:ascii="Arial" w:hAnsi="Arial" w:cs="Arial"/>
                <w:sz w:val="18"/>
                <w:szCs w:val="18"/>
              </w:rPr>
            </w:pPr>
            <w:r w:rsidRPr="00735864">
              <w:rPr>
                <w:rFonts w:ascii="Arial" w:hAnsi="Arial" w:cs="Arial"/>
                <w:sz w:val="18"/>
                <w:szCs w:val="18"/>
              </w:rPr>
              <w:t>2.</w:t>
            </w:r>
            <w:r w:rsidRPr="00735864">
              <w:rPr>
                <w:rFonts w:ascii="Arial" w:hAnsi="Arial" w:cs="Arial"/>
                <w:sz w:val="18"/>
                <w:szCs w:val="18"/>
              </w:rPr>
              <w:tab/>
              <w:t>Orientación a resultados.</w:t>
            </w:r>
          </w:p>
          <w:p w14:paraId="5987C611" w14:textId="77777777" w:rsidR="00D0041F" w:rsidRPr="00735864" w:rsidRDefault="00D0041F" w:rsidP="0023774D">
            <w:pPr>
              <w:spacing w:line="240" w:lineRule="auto"/>
              <w:jc w:val="both"/>
              <w:rPr>
                <w:rFonts w:ascii="Arial" w:hAnsi="Arial" w:cs="Arial"/>
                <w:sz w:val="18"/>
                <w:szCs w:val="18"/>
              </w:rPr>
            </w:pPr>
            <w:r w:rsidRPr="00735864">
              <w:rPr>
                <w:rFonts w:ascii="Arial" w:hAnsi="Arial" w:cs="Arial"/>
                <w:sz w:val="18"/>
                <w:szCs w:val="18"/>
              </w:rPr>
              <w:t>3.</w:t>
            </w:r>
            <w:r w:rsidRPr="00735864">
              <w:rPr>
                <w:rFonts w:ascii="Arial" w:hAnsi="Arial" w:cs="Arial"/>
                <w:sz w:val="18"/>
                <w:szCs w:val="18"/>
              </w:rPr>
              <w:tab/>
              <w:t>Orientación al usuario y al ciudadano.</w:t>
            </w:r>
          </w:p>
          <w:p w14:paraId="48C667F2" w14:textId="77777777" w:rsidR="00D0041F" w:rsidRPr="00735864" w:rsidRDefault="00D0041F" w:rsidP="0023774D">
            <w:pPr>
              <w:spacing w:line="240" w:lineRule="auto"/>
              <w:jc w:val="both"/>
              <w:rPr>
                <w:rFonts w:ascii="Arial" w:hAnsi="Arial" w:cs="Arial"/>
                <w:sz w:val="18"/>
                <w:szCs w:val="18"/>
              </w:rPr>
            </w:pPr>
            <w:r w:rsidRPr="00735864">
              <w:rPr>
                <w:rFonts w:ascii="Arial" w:hAnsi="Arial" w:cs="Arial"/>
                <w:sz w:val="18"/>
                <w:szCs w:val="18"/>
              </w:rPr>
              <w:t>4.</w:t>
            </w:r>
            <w:r w:rsidRPr="00735864">
              <w:rPr>
                <w:rFonts w:ascii="Arial" w:hAnsi="Arial" w:cs="Arial"/>
                <w:sz w:val="18"/>
                <w:szCs w:val="18"/>
              </w:rPr>
              <w:tab/>
              <w:t>Compromiso con la organización.</w:t>
            </w:r>
          </w:p>
          <w:p w14:paraId="7E8E8CB9" w14:textId="77777777" w:rsidR="00D0041F" w:rsidRPr="00735864" w:rsidRDefault="00D0041F" w:rsidP="0023774D">
            <w:pPr>
              <w:spacing w:line="240" w:lineRule="auto"/>
              <w:jc w:val="both"/>
              <w:rPr>
                <w:rFonts w:ascii="Arial" w:hAnsi="Arial" w:cs="Arial"/>
                <w:sz w:val="18"/>
                <w:szCs w:val="18"/>
              </w:rPr>
            </w:pPr>
            <w:r w:rsidRPr="00735864">
              <w:rPr>
                <w:rFonts w:ascii="Arial" w:hAnsi="Arial" w:cs="Arial"/>
                <w:sz w:val="18"/>
                <w:szCs w:val="18"/>
              </w:rPr>
              <w:t>5.</w:t>
            </w:r>
            <w:r w:rsidRPr="00735864">
              <w:rPr>
                <w:rFonts w:ascii="Arial" w:hAnsi="Arial" w:cs="Arial"/>
                <w:sz w:val="18"/>
                <w:szCs w:val="18"/>
              </w:rPr>
              <w:tab/>
              <w:t>Trabajo en equipo.</w:t>
            </w:r>
          </w:p>
          <w:p w14:paraId="3DB97EEE" w14:textId="77777777" w:rsidR="00D0041F" w:rsidRPr="00735864" w:rsidRDefault="00D0041F" w:rsidP="0023774D">
            <w:pPr>
              <w:spacing w:line="240" w:lineRule="auto"/>
              <w:jc w:val="both"/>
              <w:rPr>
                <w:rFonts w:ascii="Arial" w:hAnsi="Arial" w:cs="Arial"/>
                <w:sz w:val="18"/>
                <w:szCs w:val="18"/>
              </w:rPr>
            </w:pPr>
            <w:r w:rsidRPr="00735864">
              <w:rPr>
                <w:rFonts w:ascii="Arial" w:hAnsi="Arial" w:cs="Arial"/>
                <w:sz w:val="18"/>
                <w:szCs w:val="18"/>
              </w:rPr>
              <w:t>6.</w:t>
            </w:r>
            <w:r w:rsidRPr="00735864">
              <w:rPr>
                <w:rFonts w:ascii="Arial" w:hAnsi="Arial" w:cs="Arial"/>
                <w:sz w:val="18"/>
                <w:szCs w:val="18"/>
              </w:rPr>
              <w:tab/>
              <w:t>Adaptación al cambio.</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104755B1" w14:textId="77777777" w:rsidR="00D0041F" w:rsidRPr="001B205F" w:rsidRDefault="00D0041F" w:rsidP="00D0041F">
            <w:pPr>
              <w:pStyle w:val="Prrafodelista"/>
              <w:numPr>
                <w:ilvl w:val="0"/>
                <w:numId w:val="1"/>
              </w:numPr>
              <w:spacing w:line="240" w:lineRule="auto"/>
              <w:jc w:val="both"/>
              <w:rPr>
                <w:rFonts w:ascii="Arial" w:hAnsi="Arial" w:cs="Arial"/>
                <w:sz w:val="18"/>
                <w:szCs w:val="18"/>
              </w:rPr>
            </w:pPr>
            <w:r w:rsidRPr="001B205F">
              <w:rPr>
                <w:rFonts w:ascii="Arial" w:hAnsi="Arial" w:cs="Arial"/>
                <w:sz w:val="18"/>
                <w:szCs w:val="18"/>
              </w:rPr>
              <w:t>Visión estratégica</w:t>
            </w:r>
          </w:p>
          <w:p w14:paraId="1BAF29FD" w14:textId="77777777" w:rsidR="00D0041F" w:rsidRPr="001B205F" w:rsidRDefault="00D0041F" w:rsidP="00D0041F">
            <w:pPr>
              <w:pStyle w:val="Prrafodelista"/>
              <w:numPr>
                <w:ilvl w:val="0"/>
                <w:numId w:val="1"/>
              </w:numPr>
              <w:spacing w:line="240" w:lineRule="auto"/>
              <w:jc w:val="both"/>
              <w:rPr>
                <w:rFonts w:ascii="Arial" w:hAnsi="Arial" w:cs="Arial"/>
                <w:sz w:val="18"/>
                <w:szCs w:val="18"/>
              </w:rPr>
            </w:pPr>
            <w:r w:rsidRPr="001B205F">
              <w:rPr>
                <w:rFonts w:ascii="Arial" w:hAnsi="Arial" w:cs="Arial"/>
                <w:sz w:val="18"/>
                <w:szCs w:val="18"/>
              </w:rPr>
              <w:t>Liderazgo efectivo</w:t>
            </w:r>
          </w:p>
          <w:p w14:paraId="29EA9BB7" w14:textId="77777777" w:rsidR="00D0041F" w:rsidRPr="001B205F" w:rsidRDefault="00D0041F" w:rsidP="00D0041F">
            <w:pPr>
              <w:pStyle w:val="Prrafodelista"/>
              <w:numPr>
                <w:ilvl w:val="0"/>
                <w:numId w:val="1"/>
              </w:numPr>
              <w:spacing w:line="240" w:lineRule="auto"/>
              <w:jc w:val="both"/>
              <w:rPr>
                <w:rFonts w:ascii="Arial" w:hAnsi="Arial" w:cs="Arial"/>
                <w:sz w:val="18"/>
                <w:szCs w:val="18"/>
              </w:rPr>
            </w:pPr>
            <w:r w:rsidRPr="001B205F">
              <w:rPr>
                <w:rFonts w:ascii="Arial" w:hAnsi="Arial" w:cs="Arial"/>
                <w:sz w:val="18"/>
                <w:szCs w:val="18"/>
              </w:rPr>
              <w:t>Planeación</w:t>
            </w:r>
          </w:p>
          <w:p w14:paraId="286475ED" w14:textId="77777777" w:rsidR="00D0041F" w:rsidRPr="001B205F" w:rsidRDefault="00D0041F" w:rsidP="00D0041F">
            <w:pPr>
              <w:pStyle w:val="Prrafodelista"/>
              <w:numPr>
                <w:ilvl w:val="0"/>
                <w:numId w:val="1"/>
              </w:numPr>
              <w:spacing w:line="240" w:lineRule="auto"/>
              <w:jc w:val="both"/>
              <w:rPr>
                <w:rFonts w:ascii="Arial" w:hAnsi="Arial" w:cs="Arial"/>
                <w:sz w:val="18"/>
                <w:szCs w:val="18"/>
              </w:rPr>
            </w:pPr>
            <w:r w:rsidRPr="001B205F">
              <w:rPr>
                <w:rFonts w:ascii="Arial" w:hAnsi="Arial" w:cs="Arial"/>
                <w:sz w:val="18"/>
                <w:szCs w:val="18"/>
              </w:rPr>
              <w:t>Toma de decisiones</w:t>
            </w:r>
          </w:p>
          <w:p w14:paraId="310CD2A6" w14:textId="77777777" w:rsidR="00D0041F" w:rsidRPr="001B205F" w:rsidRDefault="00D0041F" w:rsidP="00D0041F">
            <w:pPr>
              <w:pStyle w:val="Prrafodelista"/>
              <w:numPr>
                <w:ilvl w:val="0"/>
                <w:numId w:val="1"/>
              </w:numPr>
              <w:spacing w:line="240" w:lineRule="auto"/>
              <w:jc w:val="both"/>
              <w:rPr>
                <w:rFonts w:ascii="Arial" w:hAnsi="Arial" w:cs="Arial"/>
                <w:sz w:val="18"/>
                <w:szCs w:val="18"/>
              </w:rPr>
            </w:pPr>
            <w:r w:rsidRPr="001B205F">
              <w:rPr>
                <w:rFonts w:ascii="Arial" w:hAnsi="Arial" w:cs="Arial"/>
                <w:sz w:val="18"/>
                <w:szCs w:val="18"/>
              </w:rPr>
              <w:t>Gestión del desarrollo de las personas</w:t>
            </w:r>
          </w:p>
          <w:p w14:paraId="53FA0411" w14:textId="77777777" w:rsidR="00D0041F" w:rsidRPr="001B205F" w:rsidRDefault="00D0041F" w:rsidP="00D0041F">
            <w:pPr>
              <w:pStyle w:val="Prrafodelista"/>
              <w:numPr>
                <w:ilvl w:val="0"/>
                <w:numId w:val="1"/>
              </w:numPr>
              <w:spacing w:line="240" w:lineRule="auto"/>
              <w:jc w:val="both"/>
              <w:rPr>
                <w:rFonts w:ascii="Arial" w:hAnsi="Arial" w:cs="Arial"/>
                <w:sz w:val="18"/>
                <w:szCs w:val="18"/>
              </w:rPr>
            </w:pPr>
            <w:r w:rsidRPr="001B205F">
              <w:rPr>
                <w:rFonts w:ascii="Arial" w:hAnsi="Arial" w:cs="Arial"/>
                <w:sz w:val="18"/>
                <w:szCs w:val="18"/>
              </w:rPr>
              <w:t>Pensamiento sistémico</w:t>
            </w:r>
          </w:p>
          <w:p w14:paraId="397AF13E" w14:textId="77777777" w:rsidR="00D0041F" w:rsidRPr="001B205F" w:rsidRDefault="00D0041F" w:rsidP="00D0041F">
            <w:pPr>
              <w:pStyle w:val="Prrafodelista"/>
              <w:numPr>
                <w:ilvl w:val="0"/>
                <w:numId w:val="1"/>
              </w:numPr>
              <w:spacing w:line="240" w:lineRule="auto"/>
              <w:jc w:val="both"/>
              <w:rPr>
                <w:rFonts w:ascii="Arial" w:hAnsi="Arial" w:cs="Arial"/>
                <w:sz w:val="18"/>
                <w:szCs w:val="18"/>
              </w:rPr>
            </w:pPr>
            <w:r w:rsidRPr="001B205F">
              <w:rPr>
                <w:rFonts w:ascii="Arial" w:hAnsi="Arial" w:cs="Arial"/>
                <w:sz w:val="18"/>
                <w:szCs w:val="18"/>
              </w:rPr>
              <w:t>Resolución de conflictos</w:t>
            </w:r>
          </w:p>
          <w:p w14:paraId="3C85B509" w14:textId="77777777" w:rsidR="00D0041F" w:rsidRPr="00735864" w:rsidRDefault="00D0041F" w:rsidP="0023774D">
            <w:pPr>
              <w:spacing w:line="240" w:lineRule="auto"/>
              <w:jc w:val="both"/>
              <w:rPr>
                <w:rFonts w:ascii="Arial" w:hAnsi="Arial" w:cs="Arial"/>
                <w:sz w:val="18"/>
                <w:szCs w:val="18"/>
              </w:rPr>
            </w:pPr>
          </w:p>
          <w:p w14:paraId="707EE81E" w14:textId="77777777" w:rsidR="00D0041F" w:rsidRPr="00735864" w:rsidRDefault="00D0041F" w:rsidP="0023774D">
            <w:pPr>
              <w:spacing w:line="240" w:lineRule="auto"/>
              <w:jc w:val="both"/>
              <w:rPr>
                <w:rFonts w:ascii="Arial" w:hAnsi="Arial" w:cs="Arial"/>
                <w:sz w:val="18"/>
                <w:szCs w:val="18"/>
              </w:rPr>
            </w:pPr>
          </w:p>
        </w:tc>
      </w:tr>
      <w:tr w:rsidR="00D0041F" w:rsidRPr="00735864" w14:paraId="2AC57F73" w14:textId="77777777" w:rsidTr="0023774D">
        <w:trPr>
          <w:gridAfter w:val="1"/>
          <w:wAfter w:w="236" w:type="dxa"/>
          <w:trHeight w:val="418"/>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249CB481" w14:textId="77777777" w:rsidR="00D0041F" w:rsidRPr="00BB44DD" w:rsidRDefault="00D0041F" w:rsidP="0023774D">
            <w:pPr>
              <w:spacing w:line="240" w:lineRule="auto"/>
              <w:jc w:val="center"/>
              <w:rPr>
                <w:rFonts w:ascii="Arial" w:hAnsi="Arial" w:cs="Arial"/>
                <w:sz w:val="18"/>
                <w:szCs w:val="18"/>
              </w:rPr>
            </w:pPr>
            <w:r w:rsidRPr="00BB44DD">
              <w:rPr>
                <w:rFonts w:ascii="Arial" w:hAnsi="Arial" w:cs="Arial"/>
                <w:b/>
                <w:bCs/>
                <w:sz w:val="18"/>
                <w:szCs w:val="18"/>
              </w:rPr>
              <w:t>VII. REQUISITOS DE FORMACIÓN ACADÉMICA Y EXPERIENCIA</w:t>
            </w:r>
          </w:p>
        </w:tc>
      </w:tr>
      <w:tr w:rsidR="00D0041F" w:rsidRPr="00735864" w14:paraId="11653502" w14:textId="77777777" w:rsidTr="0023774D">
        <w:trPr>
          <w:gridAfter w:val="1"/>
          <w:wAfter w:w="236" w:type="dxa"/>
        </w:trPr>
        <w:tc>
          <w:tcPr>
            <w:tcW w:w="4962" w:type="dxa"/>
            <w:gridSpan w:val="4"/>
            <w:tcBorders>
              <w:top w:val="single" w:sz="4" w:space="0" w:color="auto"/>
              <w:left w:val="single" w:sz="4" w:space="0" w:color="auto"/>
              <w:bottom w:val="single" w:sz="4" w:space="0" w:color="auto"/>
              <w:right w:val="single" w:sz="4" w:space="0" w:color="auto"/>
            </w:tcBorders>
            <w:vAlign w:val="center"/>
            <w:hideMark/>
          </w:tcPr>
          <w:p w14:paraId="75B7164C" w14:textId="77777777" w:rsidR="00D0041F" w:rsidRPr="00BB44DD" w:rsidRDefault="00D0041F" w:rsidP="0023774D">
            <w:pPr>
              <w:spacing w:line="240" w:lineRule="auto"/>
              <w:jc w:val="center"/>
              <w:rPr>
                <w:rFonts w:ascii="Arial" w:hAnsi="Arial" w:cs="Arial"/>
                <w:b/>
                <w:bCs/>
                <w:sz w:val="18"/>
                <w:szCs w:val="18"/>
              </w:rPr>
            </w:pPr>
            <w:r w:rsidRPr="00BB44DD">
              <w:rPr>
                <w:rFonts w:ascii="Arial" w:hAnsi="Arial" w:cs="Arial"/>
                <w:b/>
                <w:bCs/>
                <w:sz w:val="18"/>
                <w:szCs w:val="18"/>
              </w:rPr>
              <w:t>Estudio</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0BDF524E" w14:textId="77777777" w:rsidR="00D0041F" w:rsidRPr="00BB44DD" w:rsidRDefault="00D0041F" w:rsidP="0023774D">
            <w:pPr>
              <w:spacing w:line="240" w:lineRule="auto"/>
              <w:jc w:val="center"/>
              <w:rPr>
                <w:rFonts w:ascii="Arial" w:hAnsi="Arial" w:cs="Arial"/>
                <w:b/>
                <w:sz w:val="18"/>
                <w:szCs w:val="18"/>
              </w:rPr>
            </w:pPr>
            <w:r w:rsidRPr="00BB44DD">
              <w:rPr>
                <w:rFonts w:ascii="Arial" w:hAnsi="Arial" w:cs="Arial"/>
                <w:b/>
                <w:sz w:val="18"/>
                <w:szCs w:val="18"/>
              </w:rPr>
              <w:t>Experiencia</w:t>
            </w:r>
          </w:p>
        </w:tc>
      </w:tr>
      <w:tr w:rsidR="00D0041F" w:rsidRPr="00735864" w14:paraId="27B108CE" w14:textId="77777777" w:rsidTr="0023774D">
        <w:trPr>
          <w:gridAfter w:val="1"/>
          <w:wAfter w:w="236" w:type="dxa"/>
        </w:trPr>
        <w:tc>
          <w:tcPr>
            <w:tcW w:w="4962" w:type="dxa"/>
            <w:gridSpan w:val="4"/>
            <w:tcBorders>
              <w:top w:val="single" w:sz="4" w:space="0" w:color="auto"/>
              <w:left w:val="single" w:sz="4" w:space="0" w:color="auto"/>
              <w:bottom w:val="single" w:sz="4" w:space="0" w:color="auto"/>
              <w:right w:val="single" w:sz="4" w:space="0" w:color="auto"/>
            </w:tcBorders>
          </w:tcPr>
          <w:p w14:paraId="72AF49D1" w14:textId="77777777" w:rsidR="00D0041F" w:rsidRPr="00BB44DD" w:rsidRDefault="00D0041F" w:rsidP="0023774D">
            <w:pPr>
              <w:jc w:val="both"/>
              <w:rPr>
                <w:rFonts w:ascii="Arial" w:hAnsi="Arial" w:cs="Arial"/>
                <w:sz w:val="18"/>
                <w:szCs w:val="18"/>
              </w:rPr>
            </w:pPr>
            <w:r w:rsidRPr="00BB44DD">
              <w:rPr>
                <w:rFonts w:ascii="Arial" w:hAnsi="Arial" w:cs="Arial"/>
                <w:sz w:val="18"/>
                <w:szCs w:val="18"/>
              </w:rPr>
              <w:t>Título profesional en el (los) siguiente(s) núcleo(s) básico(s) del conocimiento: Administración o Economía o Derecho y afines o Ingeniería Civil y afines o Ingeniería Administrativa y afines o Ingeniería de Sistemas, Telemática y afines o Ingeniería Mecánica y afines o Ingeniería Industrial y afines o Ingeniería Electrónica, Telecomunicaciones y afines u otras Ingenierías.</w:t>
            </w:r>
          </w:p>
          <w:p w14:paraId="49AFCAB1" w14:textId="77777777" w:rsidR="00D0041F" w:rsidRPr="00BB44DD" w:rsidRDefault="00D0041F" w:rsidP="0023774D">
            <w:pPr>
              <w:spacing w:line="240" w:lineRule="auto"/>
              <w:jc w:val="both"/>
              <w:rPr>
                <w:rFonts w:ascii="Arial" w:hAnsi="Arial" w:cs="Arial"/>
                <w:sz w:val="18"/>
                <w:szCs w:val="18"/>
              </w:rPr>
            </w:pPr>
            <w:r w:rsidRPr="00BB44DD">
              <w:rPr>
                <w:rFonts w:ascii="Arial" w:hAnsi="Arial" w:cs="Arial"/>
                <w:sz w:val="18"/>
                <w:szCs w:val="18"/>
              </w:rPr>
              <w:t>Título de postgrado en la modalidad de maestría en áreas relacionadas con las funciones del empleo.</w:t>
            </w:r>
          </w:p>
        </w:tc>
        <w:tc>
          <w:tcPr>
            <w:tcW w:w="5103" w:type="dxa"/>
            <w:gridSpan w:val="2"/>
            <w:tcBorders>
              <w:top w:val="single" w:sz="4" w:space="0" w:color="auto"/>
              <w:left w:val="single" w:sz="4" w:space="0" w:color="auto"/>
              <w:bottom w:val="single" w:sz="4" w:space="0" w:color="auto"/>
              <w:right w:val="single" w:sz="4" w:space="0" w:color="auto"/>
            </w:tcBorders>
          </w:tcPr>
          <w:p w14:paraId="77FFB433" w14:textId="77777777" w:rsidR="00D0041F" w:rsidRPr="00BB44DD" w:rsidRDefault="00D0041F" w:rsidP="0023774D">
            <w:pPr>
              <w:spacing w:line="240" w:lineRule="auto"/>
              <w:jc w:val="both"/>
              <w:rPr>
                <w:rFonts w:ascii="Arial" w:hAnsi="Arial" w:cs="Arial"/>
                <w:sz w:val="18"/>
                <w:szCs w:val="18"/>
              </w:rPr>
            </w:pPr>
            <w:r w:rsidRPr="00BB44DD">
              <w:rPr>
                <w:rFonts w:ascii="Arial" w:hAnsi="Arial" w:cs="Arial"/>
                <w:sz w:val="18"/>
                <w:szCs w:val="18"/>
              </w:rPr>
              <w:t>Cincuenta y dos (52) meses de experiencia profesional relacionada.</w:t>
            </w:r>
          </w:p>
        </w:tc>
      </w:tr>
      <w:tr w:rsidR="00D0041F" w:rsidRPr="00735864" w14:paraId="4C11E097" w14:textId="77777777" w:rsidTr="0023774D">
        <w:trPr>
          <w:gridAfter w:val="1"/>
          <w:wAfter w:w="236" w:type="dxa"/>
        </w:trPr>
        <w:tc>
          <w:tcPr>
            <w:tcW w:w="10065" w:type="dxa"/>
            <w:gridSpan w:val="6"/>
            <w:tcBorders>
              <w:top w:val="single" w:sz="4" w:space="0" w:color="auto"/>
              <w:left w:val="single" w:sz="4" w:space="0" w:color="auto"/>
              <w:bottom w:val="single" w:sz="4" w:space="0" w:color="auto"/>
              <w:right w:val="single" w:sz="4" w:space="0" w:color="auto"/>
            </w:tcBorders>
            <w:hideMark/>
          </w:tcPr>
          <w:p w14:paraId="4DAB9F7A" w14:textId="77777777" w:rsidR="00D0041F" w:rsidRPr="00BB44DD" w:rsidRDefault="00D0041F" w:rsidP="0023774D">
            <w:pPr>
              <w:spacing w:line="240" w:lineRule="auto"/>
              <w:jc w:val="center"/>
              <w:rPr>
                <w:rFonts w:ascii="Arial" w:hAnsi="Arial" w:cs="Arial"/>
                <w:sz w:val="18"/>
                <w:szCs w:val="18"/>
              </w:rPr>
            </w:pPr>
            <w:bookmarkStart w:id="3" w:name="_Hlk139260284"/>
            <w:r w:rsidRPr="00BB44DD">
              <w:rPr>
                <w:rFonts w:ascii="Arial" w:hAnsi="Arial" w:cs="Arial"/>
                <w:b/>
                <w:bCs/>
                <w:sz w:val="18"/>
                <w:szCs w:val="18"/>
              </w:rPr>
              <w:t>OTROS</w:t>
            </w:r>
          </w:p>
        </w:tc>
      </w:tr>
      <w:tr w:rsidR="00D0041F" w:rsidRPr="00735864" w14:paraId="6B7092A9" w14:textId="77777777" w:rsidTr="0023774D">
        <w:trPr>
          <w:gridAfter w:val="1"/>
          <w:wAfter w:w="236" w:type="dxa"/>
        </w:trPr>
        <w:tc>
          <w:tcPr>
            <w:tcW w:w="10065" w:type="dxa"/>
            <w:gridSpan w:val="6"/>
            <w:tcBorders>
              <w:top w:val="single" w:sz="4" w:space="0" w:color="auto"/>
              <w:left w:val="single" w:sz="4" w:space="0" w:color="auto"/>
              <w:bottom w:val="single" w:sz="4" w:space="0" w:color="auto"/>
              <w:right w:val="single" w:sz="4" w:space="0" w:color="auto"/>
            </w:tcBorders>
          </w:tcPr>
          <w:p w14:paraId="64E1CF74" w14:textId="77777777" w:rsidR="00D0041F" w:rsidRPr="00BB44DD" w:rsidRDefault="00D0041F" w:rsidP="00D0041F">
            <w:pPr>
              <w:pStyle w:val="Prrafodelista"/>
              <w:numPr>
                <w:ilvl w:val="0"/>
                <w:numId w:val="2"/>
              </w:numPr>
              <w:spacing w:line="240" w:lineRule="auto"/>
              <w:rPr>
                <w:rFonts w:ascii="Arial" w:hAnsi="Arial" w:cs="Arial"/>
                <w:sz w:val="18"/>
                <w:szCs w:val="18"/>
              </w:rPr>
            </w:pPr>
            <w:r w:rsidRPr="00BB44DD">
              <w:rPr>
                <w:rFonts w:ascii="Arial" w:hAnsi="Arial" w:cs="Arial"/>
                <w:sz w:val="18"/>
                <w:szCs w:val="18"/>
              </w:rPr>
              <w:t>Tarjeta o Matricula profesional en los casos requeridos por la ley.</w:t>
            </w:r>
          </w:p>
          <w:p w14:paraId="45E083BC" w14:textId="4376BD06" w:rsidR="00D0041F" w:rsidRDefault="00D0041F" w:rsidP="00D0041F">
            <w:pPr>
              <w:pStyle w:val="Prrafodelista"/>
              <w:numPr>
                <w:ilvl w:val="0"/>
                <w:numId w:val="2"/>
              </w:numPr>
              <w:spacing w:line="240" w:lineRule="auto"/>
              <w:jc w:val="both"/>
              <w:rPr>
                <w:rFonts w:ascii="Arial" w:hAnsi="Arial" w:cs="Arial"/>
                <w:sz w:val="18"/>
                <w:szCs w:val="18"/>
              </w:rPr>
            </w:pPr>
            <w:r w:rsidRPr="00BB44DD">
              <w:rPr>
                <w:rFonts w:ascii="Arial" w:hAnsi="Arial" w:cs="Arial"/>
                <w:sz w:val="18"/>
                <w:szCs w:val="18"/>
              </w:rPr>
              <w:t>Competencia lingüística Nivel 4 OACI</w:t>
            </w:r>
            <w:r>
              <w:rPr>
                <w:rFonts w:ascii="Arial" w:hAnsi="Arial" w:cs="Arial"/>
                <w:sz w:val="18"/>
                <w:szCs w:val="18"/>
              </w:rPr>
              <w:t xml:space="preserve"> </w:t>
            </w:r>
            <w:r>
              <w:rPr>
                <w:rFonts w:ascii="Arial" w:hAnsi="Arial" w:cs="Arial"/>
                <w:sz w:val="18"/>
                <w:szCs w:val="18"/>
              </w:rPr>
              <w:t>o Inglés B2 del marco común europeo</w:t>
            </w:r>
          </w:p>
          <w:p w14:paraId="512AA108" w14:textId="77777777" w:rsidR="00D0041F" w:rsidRPr="00BB44DD" w:rsidRDefault="00D0041F" w:rsidP="00D0041F">
            <w:pPr>
              <w:pStyle w:val="Prrafodelista"/>
              <w:numPr>
                <w:ilvl w:val="0"/>
                <w:numId w:val="2"/>
              </w:numPr>
              <w:spacing w:line="240" w:lineRule="auto"/>
              <w:jc w:val="both"/>
              <w:rPr>
                <w:rFonts w:ascii="Arial" w:hAnsi="Arial" w:cs="Arial"/>
                <w:sz w:val="18"/>
                <w:szCs w:val="18"/>
              </w:rPr>
            </w:pPr>
            <w:r>
              <w:rPr>
                <w:rFonts w:ascii="Arial" w:hAnsi="Arial" w:cs="Arial"/>
                <w:sz w:val="18"/>
                <w:szCs w:val="18"/>
              </w:rPr>
              <w:t>Licencia de Personal Aeronáutico</w:t>
            </w:r>
          </w:p>
        </w:tc>
        <w:bookmarkEnd w:id="3"/>
      </w:tr>
      <w:tr w:rsidR="00D0041F" w:rsidRPr="00735864" w14:paraId="0A1EEFE8" w14:textId="77777777" w:rsidTr="0023774D">
        <w:trPr>
          <w:gridAfter w:val="1"/>
          <w:wAfter w:w="236" w:type="dxa"/>
        </w:trPr>
        <w:tc>
          <w:tcPr>
            <w:tcW w:w="10065" w:type="dxa"/>
            <w:gridSpan w:val="6"/>
            <w:tcBorders>
              <w:top w:val="single" w:sz="4" w:space="0" w:color="auto"/>
              <w:left w:val="single" w:sz="4" w:space="0" w:color="auto"/>
              <w:bottom w:val="single" w:sz="4" w:space="0" w:color="auto"/>
              <w:right w:val="single" w:sz="4" w:space="0" w:color="auto"/>
            </w:tcBorders>
            <w:hideMark/>
          </w:tcPr>
          <w:p w14:paraId="58B746AB" w14:textId="77777777" w:rsidR="00D0041F" w:rsidRPr="00BB44DD" w:rsidRDefault="00D0041F" w:rsidP="0023774D">
            <w:pPr>
              <w:spacing w:line="240" w:lineRule="auto"/>
              <w:jc w:val="center"/>
              <w:rPr>
                <w:rFonts w:ascii="Arial" w:hAnsi="Arial" w:cs="Arial"/>
                <w:sz w:val="18"/>
                <w:szCs w:val="18"/>
              </w:rPr>
            </w:pPr>
            <w:bookmarkStart w:id="4" w:name="_Hlk139260489"/>
            <w:r w:rsidRPr="00BB44DD">
              <w:rPr>
                <w:rFonts w:ascii="Arial" w:hAnsi="Arial" w:cs="Arial"/>
                <w:b/>
                <w:bCs/>
                <w:sz w:val="18"/>
                <w:szCs w:val="18"/>
              </w:rPr>
              <w:t>VIII. ALTERNATIVAS</w:t>
            </w:r>
          </w:p>
        </w:tc>
      </w:tr>
      <w:tr w:rsidR="00D0041F" w:rsidRPr="00735864" w14:paraId="435B28E6" w14:textId="77777777" w:rsidTr="0023774D">
        <w:trPr>
          <w:gridAfter w:val="1"/>
          <w:wAfter w:w="236" w:type="dxa"/>
        </w:trPr>
        <w:tc>
          <w:tcPr>
            <w:tcW w:w="4962" w:type="dxa"/>
            <w:gridSpan w:val="4"/>
            <w:tcBorders>
              <w:top w:val="single" w:sz="4" w:space="0" w:color="auto"/>
              <w:left w:val="single" w:sz="4" w:space="0" w:color="auto"/>
              <w:bottom w:val="single" w:sz="4" w:space="0" w:color="auto"/>
              <w:right w:val="single" w:sz="4" w:space="0" w:color="auto"/>
            </w:tcBorders>
            <w:hideMark/>
          </w:tcPr>
          <w:p w14:paraId="5FE64C54" w14:textId="77777777" w:rsidR="00D0041F" w:rsidRPr="00BB44DD" w:rsidRDefault="00D0041F" w:rsidP="0023774D">
            <w:pPr>
              <w:spacing w:line="240" w:lineRule="auto"/>
              <w:jc w:val="center"/>
              <w:rPr>
                <w:rFonts w:ascii="Arial" w:hAnsi="Arial" w:cs="Arial"/>
                <w:b/>
                <w:bCs/>
                <w:sz w:val="18"/>
                <w:szCs w:val="18"/>
              </w:rPr>
            </w:pPr>
            <w:r w:rsidRPr="00BB44DD">
              <w:rPr>
                <w:rFonts w:ascii="Arial" w:hAnsi="Arial" w:cs="Arial"/>
                <w:b/>
                <w:bCs/>
                <w:sz w:val="18"/>
                <w:szCs w:val="18"/>
              </w:rPr>
              <w:t>Estudio</w:t>
            </w:r>
          </w:p>
        </w:tc>
        <w:tc>
          <w:tcPr>
            <w:tcW w:w="5103" w:type="dxa"/>
            <w:gridSpan w:val="2"/>
            <w:tcBorders>
              <w:top w:val="single" w:sz="4" w:space="0" w:color="auto"/>
              <w:left w:val="single" w:sz="4" w:space="0" w:color="auto"/>
              <w:bottom w:val="single" w:sz="4" w:space="0" w:color="auto"/>
              <w:right w:val="single" w:sz="4" w:space="0" w:color="auto"/>
            </w:tcBorders>
            <w:hideMark/>
          </w:tcPr>
          <w:p w14:paraId="210B236F" w14:textId="77777777" w:rsidR="00D0041F" w:rsidRPr="00BB44DD" w:rsidRDefault="00D0041F" w:rsidP="0023774D">
            <w:pPr>
              <w:spacing w:line="240" w:lineRule="auto"/>
              <w:jc w:val="center"/>
              <w:rPr>
                <w:rFonts w:ascii="Arial" w:hAnsi="Arial" w:cs="Arial"/>
                <w:b/>
                <w:sz w:val="18"/>
                <w:szCs w:val="18"/>
              </w:rPr>
            </w:pPr>
            <w:r w:rsidRPr="00BB44DD">
              <w:rPr>
                <w:rFonts w:ascii="Arial" w:hAnsi="Arial" w:cs="Arial"/>
                <w:b/>
                <w:bCs/>
                <w:sz w:val="18"/>
                <w:szCs w:val="18"/>
              </w:rPr>
              <w:t>Experiencia</w:t>
            </w:r>
          </w:p>
        </w:tc>
      </w:tr>
      <w:tr w:rsidR="00D0041F" w:rsidRPr="00735864" w14:paraId="2D8BB870" w14:textId="77777777" w:rsidTr="0023774D">
        <w:trPr>
          <w:gridAfter w:val="1"/>
          <w:wAfter w:w="236" w:type="dxa"/>
        </w:trPr>
        <w:tc>
          <w:tcPr>
            <w:tcW w:w="4962" w:type="dxa"/>
            <w:gridSpan w:val="4"/>
            <w:tcBorders>
              <w:top w:val="single" w:sz="4" w:space="0" w:color="auto"/>
              <w:left w:val="single" w:sz="4" w:space="0" w:color="auto"/>
              <w:bottom w:val="single" w:sz="4" w:space="0" w:color="auto"/>
              <w:right w:val="single" w:sz="4" w:space="0" w:color="auto"/>
            </w:tcBorders>
          </w:tcPr>
          <w:p w14:paraId="1B3CD5A6" w14:textId="77777777" w:rsidR="00D0041F" w:rsidRPr="00BB44DD" w:rsidRDefault="00D0041F" w:rsidP="0023774D">
            <w:pPr>
              <w:jc w:val="both"/>
              <w:rPr>
                <w:rFonts w:ascii="Arial" w:hAnsi="Arial" w:cs="Arial"/>
                <w:sz w:val="18"/>
                <w:szCs w:val="18"/>
              </w:rPr>
            </w:pPr>
            <w:r w:rsidRPr="00BB44DD">
              <w:rPr>
                <w:rFonts w:ascii="Arial" w:hAnsi="Arial" w:cs="Arial"/>
                <w:sz w:val="18"/>
                <w:szCs w:val="18"/>
              </w:rPr>
              <w:t>Título profesional en el (los) siguiente(s) núcleo(s) básico(s) del conocimiento: Administración o Economía o Derecho y afines o Ingeniería Civil y afines o Ingeniería Administrativa y afines o Ingeniería de Sistemas, Telemática y afines o Ingeniería Mecánica y afines o Ingeniería Industrial y afines o Ingeniería Electrónica, Telecomunicaciones y afines u otras Ingenierías.</w:t>
            </w:r>
          </w:p>
          <w:p w14:paraId="07DD0FD5" w14:textId="77777777" w:rsidR="00D0041F" w:rsidRPr="00BB44DD" w:rsidRDefault="00D0041F" w:rsidP="0023774D">
            <w:pPr>
              <w:spacing w:line="240" w:lineRule="auto"/>
              <w:jc w:val="both"/>
              <w:rPr>
                <w:rFonts w:ascii="Arial" w:hAnsi="Arial" w:cs="Arial"/>
                <w:sz w:val="18"/>
                <w:szCs w:val="18"/>
              </w:rPr>
            </w:pPr>
            <w:r w:rsidRPr="00BB44DD">
              <w:rPr>
                <w:rFonts w:ascii="Arial" w:hAnsi="Arial" w:cs="Arial"/>
                <w:sz w:val="18"/>
                <w:szCs w:val="18"/>
              </w:rPr>
              <w:t>Título de postgrado en la modalidad de maestría en áreas relacionadas con las funciones del empleo.</w:t>
            </w:r>
          </w:p>
        </w:tc>
        <w:tc>
          <w:tcPr>
            <w:tcW w:w="5103" w:type="dxa"/>
            <w:gridSpan w:val="2"/>
            <w:tcBorders>
              <w:top w:val="single" w:sz="4" w:space="0" w:color="auto"/>
              <w:left w:val="single" w:sz="4" w:space="0" w:color="auto"/>
              <w:bottom w:val="single" w:sz="4" w:space="0" w:color="auto"/>
              <w:right w:val="single" w:sz="4" w:space="0" w:color="auto"/>
            </w:tcBorders>
          </w:tcPr>
          <w:p w14:paraId="46B51FA4" w14:textId="77777777" w:rsidR="00D0041F" w:rsidRPr="00BB44DD" w:rsidRDefault="00D0041F" w:rsidP="0023774D">
            <w:pPr>
              <w:spacing w:line="240" w:lineRule="auto"/>
              <w:jc w:val="both"/>
              <w:rPr>
                <w:rFonts w:ascii="Arial" w:hAnsi="Arial" w:cs="Arial"/>
                <w:sz w:val="18"/>
                <w:szCs w:val="18"/>
              </w:rPr>
            </w:pPr>
            <w:r w:rsidRPr="00BB44DD">
              <w:rPr>
                <w:rFonts w:ascii="Arial" w:hAnsi="Arial" w:cs="Arial"/>
                <w:sz w:val="18"/>
                <w:szCs w:val="18"/>
              </w:rPr>
              <w:t>Sesenta y cuatro (64) meses de experiencia profesional relacionada.</w:t>
            </w:r>
          </w:p>
        </w:tc>
      </w:tr>
      <w:tr w:rsidR="00D0041F" w:rsidRPr="00735864" w14:paraId="08045231" w14:textId="77777777" w:rsidTr="0023774D">
        <w:trPr>
          <w:gridAfter w:val="1"/>
          <w:wAfter w:w="236" w:type="dxa"/>
        </w:trPr>
        <w:tc>
          <w:tcPr>
            <w:tcW w:w="10065" w:type="dxa"/>
            <w:gridSpan w:val="6"/>
            <w:tcBorders>
              <w:top w:val="single" w:sz="4" w:space="0" w:color="auto"/>
              <w:left w:val="single" w:sz="4" w:space="0" w:color="auto"/>
              <w:bottom w:val="single" w:sz="4" w:space="0" w:color="auto"/>
              <w:right w:val="single" w:sz="4" w:space="0" w:color="auto"/>
            </w:tcBorders>
          </w:tcPr>
          <w:p w14:paraId="642F5CB4" w14:textId="77777777" w:rsidR="00D0041F" w:rsidRPr="00BB44DD" w:rsidRDefault="00D0041F" w:rsidP="0023774D">
            <w:pPr>
              <w:spacing w:line="240" w:lineRule="auto"/>
              <w:jc w:val="center"/>
              <w:rPr>
                <w:rFonts w:ascii="Arial" w:hAnsi="Arial" w:cs="Arial"/>
                <w:sz w:val="18"/>
                <w:szCs w:val="18"/>
              </w:rPr>
            </w:pPr>
            <w:r w:rsidRPr="00BB44DD">
              <w:rPr>
                <w:rFonts w:ascii="Arial" w:hAnsi="Arial" w:cs="Arial"/>
                <w:b/>
                <w:bCs/>
                <w:sz w:val="18"/>
                <w:szCs w:val="18"/>
              </w:rPr>
              <w:t>OTROS</w:t>
            </w:r>
          </w:p>
        </w:tc>
      </w:tr>
      <w:tr w:rsidR="00D0041F" w:rsidRPr="00735864" w14:paraId="7B118338" w14:textId="77777777" w:rsidTr="0023774D">
        <w:trPr>
          <w:gridAfter w:val="1"/>
          <w:wAfter w:w="236" w:type="dxa"/>
        </w:trPr>
        <w:tc>
          <w:tcPr>
            <w:tcW w:w="10065" w:type="dxa"/>
            <w:gridSpan w:val="6"/>
            <w:tcBorders>
              <w:top w:val="single" w:sz="4" w:space="0" w:color="auto"/>
              <w:left w:val="single" w:sz="4" w:space="0" w:color="auto"/>
              <w:bottom w:val="single" w:sz="4" w:space="0" w:color="auto"/>
              <w:right w:val="single" w:sz="4" w:space="0" w:color="auto"/>
            </w:tcBorders>
          </w:tcPr>
          <w:p w14:paraId="28D1CB63" w14:textId="77777777" w:rsidR="00D0041F" w:rsidRPr="00BB44DD" w:rsidRDefault="00D0041F" w:rsidP="00D0041F">
            <w:pPr>
              <w:pStyle w:val="Prrafodelista"/>
              <w:numPr>
                <w:ilvl w:val="0"/>
                <w:numId w:val="3"/>
              </w:numPr>
              <w:spacing w:line="240" w:lineRule="auto"/>
              <w:rPr>
                <w:rFonts w:ascii="Arial" w:hAnsi="Arial" w:cs="Arial"/>
                <w:sz w:val="18"/>
                <w:szCs w:val="18"/>
              </w:rPr>
            </w:pPr>
            <w:r w:rsidRPr="00BB44DD">
              <w:rPr>
                <w:rFonts w:ascii="Arial" w:hAnsi="Arial" w:cs="Arial"/>
                <w:sz w:val="18"/>
                <w:szCs w:val="18"/>
              </w:rPr>
              <w:t>Tarjeta o Matricula profesional en los casos requeridos por la ley.</w:t>
            </w:r>
          </w:p>
          <w:p w14:paraId="1374678A" w14:textId="6111C378" w:rsidR="00D0041F" w:rsidRDefault="00D0041F" w:rsidP="00D0041F">
            <w:pPr>
              <w:pStyle w:val="Prrafodelista"/>
              <w:numPr>
                <w:ilvl w:val="0"/>
                <w:numId w:val="3"/>
              </w:numPr>
              <w:spacing w:line="240" w:lineRule="auto"/>
              <w:jc w:val="both"/>
              <w:rPr>
                <w:rFonts w:ascii="Arial" w:hAnsi="Arial" w:cs="Arial"/>
                <w:sz w:val="18"/>
                <w:szCs w:val="18"/>
              </w:rPr>
            </w:pPr>
            <w:r w:rsidRPr="00BB44DD">
              <w:rPr>
                <w:rFonts w:ascii="Arial" w:hAnsi="Arial" w:cs="Arial"/>
                <w:sz w:val="18"/>
                <w:szCs w:val="18"/>
              </w:rPr>
              <w:t>Competencia lingüística Nivel 4 OACI</w:t>
            </w:r>
            <w:r>
              <w:rPr>
                <w:rFonts w:ascii="Arial" w:hAnsi="Arial" w:cs="Arial"/>
                <w:sz w:val="18"/>
                <w:szCs w:val="18"/>
              </w:rPr>
              <w:t xml:space="preserve"> o Inglés B2 del marco común europeo</w:t>
            </w:r>
          </w:p>
          <w:p w14:paraId="73B4D30D" w14:textId="77777777" w:rsidR="00D0041F" w:rsidRPr="00BB44DD" w:rsidRDefault="00D0041F" w:rsidP="00D0041F">
            <w:pPr>
              <w:pStyle w:val="Prrafodelista"/>
              <w:numPr>
                <w:ilvl w:val="0"/>
                <w:numId w:val="3"/>
              </w:numPr>
              <w:spacing w:line="240" w:lineRule="auto"/>
              <w:jc w:val="both"/>
              <w:rPr>
                <w:rFonts w:ascii="Arial" w:hAnsi="Arial" w:cs="Arial"/>
                <w:sz w:val="18"/>
                <w:szCs w:val="18"/>
              </w:rPr>
            </w:pPr>
            <w:r>
              <w:rPr>
                <w:rFonts w:ascii="Arial" w:hAnsi="Arial" w:cs="Arial"/>
                <w:sz w:val="18"/>
                <w:szCs w:val="18"/>
              </w:rPr>
              <w:t>Licencia de Personal Aeronáutico</w:t>
            </w:r>
          </w:p>
        </w:tc>
      </w:tr>
      <w:bookmarkEnd w:id="1"/>
      <w:bookmarkEnd w:id="2"/>
      <w:bookmarkEnd w:id="4"/>
    </w:tbl>
    <w:p w14:paraId="69E3F1F4" w14:textId="77777777" w:rsidR="00D0041F" w:rsidRPr="006578C1" w:rsidRDefault="00D0041F" w:rsidP="00D0041F">
      <w:pPr>
        <w:rPr>
          <w:rFonts w:ascii="Verdana" w:hAnsi="Verdana" w:cs="Arial"/>
          <w:bCs/>
        </w:rPr>
      </w:pPr>
    </w:p>
    <w:p w14:paraId="1E973F91" w14:textId="77777777" w:rsidR="00A435CE" w:rsidRPr="000423C0" w:rsidRDefault="00A435CE" w:rsidP="00452269">
      <w:pPr>
        <w:tabs>
          <w:tab w:val="left" w:pos="-720"/>
        </w:tabs>
        <w:suppressAutoHyphens/>
        <w:ind w:right="374"/>
        <w:jc w:val="both"/>
        <w:rPr>
          <w:bCs/>
          <w:sz w:val="16"/>
          <w:szCs w:val="16"/>
        </w:rPr>
      </w:pPr>
    </w:p>
    <w:sectPr w:rsidR="00A435CE" w:rsidRPr="000423C0" w:rsidSect="00340FDB">
      <w:headerReference w:type="default" r:id="rId13"/>
      <w:footerReference w:type="default" r:id="rId14"/>
      <w:headerReference w:type="first" r:id="rId15"/>
      <w:footerReference w:type="first" r:id="rId16"/>
      <w:pgSz w:w="12240" w:h="18720" w:code="14"/>
      <w:pgMar w:top="2835" w:right="1701" w:bottom="1418" w:left="1701" w:header="709"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DF5C" w14:textId="77777777" w:rsidR="00640231" w:rsidRDefault="00640231" w:rsidP="009068CD">
      <w:pPr>
        <w:spacing w:after="0" w:line="240" w:lineRule="auto"/>
      </w:pPr>
      <w:r>
        <w:separator/>
      </w:r>
    </w:p>
  </w:endnote>
  <w:endnote w:type="continuationSeparator" w:id="0">
    <w:p w14:paraId="2AC0F31F" w14:textId="77777777" w:rsidR="00640231" w:rsidRDefault="00640231"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5330163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7962912" w14:textId="77777777" w:rsidR="00973875" w:rsidRPr="00B3515A" w:rsidRDefault="00973875" w:rsidP="00973875">
            <w:pPr>
              <w:pStyle w:val="Piedepgina"/>
              <w:jc w:val="right"/>
              <w:rPr>
                <w:sz w:val="14"/>
                <w:szCs w:val="14"/>
              </w:rPr>
            </w:pPr>
            <w:r w:rsidRPr="00B3515A">
              <w:rPr>
                <w:sz w:val="14"/>
                <w:szCs w:val="14"/>
              </w:rPr>
              <w:t>Clave: ESTR-3.0-12-002</w:t>
            </w:r>
          </w:p>
          <w:p w14:paraId="76B246BE" w14:textId="77777777" w:rsidR="00973875" w:rsidRPr="00B3515A" w:rsidRDefault="00973875" w:rsidP="00973875">
            <w:pPr>
              <w:pStyle w:val="Piedepgina"/>
              <w:jc w:val="right"/>
              <w:rPr>
                <w:sz w:val="14"/>
                <w:szCs w:val="14"/>
              </w:rPr>
            </w:pPr>
            <w:r w:rsidRPr="00B3515A">
              <w:rPr>
                <w:sz w:val="14"/>
                <w:szCs w:val="14"/>
              </w:rPr>
              <w:t xml:space="preserve">Versión: </w:t>
            </w:r>
            <w:r>
              <w:rPr>
                <w:sz w:val="14"/>
                <w:szCs w:val="14"/>
              </w:rPr>
              <w:t>10</w:t>
            </w:r>
          </w:p>
          <w:p w14:paraId="1D578F8F" w14:textId="3050D17F" w:rsidR="00B3515A" w:rsidRPr="00B3515A" w:rsidRDefault="00973875" w:rsidP="00973875">
            <w:pPr>
              <w:pStyle w:val="Piedepgina"/>
              <w:jc w:val="right"/>
              <w:rPr>
                <w:sz w:val="14"/>
                <w:szCs w:val="14"/>
              </w:rPr>
            </w:pPr>
            <w:r w:rsidRPr="00B3515A">
              <w:rPr>
                <w:sz w:val="14"/>
                <w:szCs w:val="14"/>
              </w:rPr>
              <w:t xml:space="preserve">Fecha: </w:t>
            </w:r>
            <w:r>
              <w:rPr>
                <w:sz w:val="14"/>
                <w:szCs w:val="14"/>
              </w:rPr>
              <w:t>10</w:t>
            </w:r>
            <w:r w:rsidRPr="00B3515A">
              <w:rPr>
                <w:sz w:val="14"/>
                <w:szCs w:val="14"/>
              </w:rPr>
              <w:t>/</w:t>
            </w:r>
            <w:r>
              <w:rPr>
                <w:sz w:val="14"/>
                <w:szCs w:val="14"/>
              </w:rPr>
              <w:t>JUL</w:t>
            </w:r>
            <w:r w:rsidRPr="00B3515A">
              <w:rPr>
                <w:sz w:val="14"/>
                <w:szCs w:val="14"/>
              </w:rPr>
              <w:t>/202</w:t>
            </w:r>
            <w:r>
              <w:rPr>
                <w:sz w:val="14"/>
                <w:szCs w:val="14"/>
              </w:rPr>
              <w:t>4</w:t>
            </w:r>
          </w:p>
          <w:p w14:paraId="70344ADB" w14:textId="4A93A617" w:rsidR="00DD3C5F" w:rsidRPr="00B3515A" w:rsidRDefault="00DD3C5F">
            <w:pPr>
              <w:pStyle w:val="Piedepgina"/>
              <w:jc w:val="right"/>
              <w:rPr>
                <w:sz w:val="16"/>
                <w:szCs w:val="16"/>
              </w:rPr>
            </w:pPr>
            <w:r w:rsidRPr="00B3515A">
              <w:rPr>
                <w:sz w:val="14"/>
                <w:szCs w:val="14"/>
                <w:lang w:val="es-ES"/>
              </w:rPr>
              <w:t xml:space="preserve">Página </w:t>
            </w:r>
            <w:r w:rsidRPr="00B3515A">
              <w:rPr>
                <w:b/>
                <w:bCs/>
                <w:sz w:val="14"/>
                <w:szCs w:val="14"/>
              </w:rPr>
              <w:fldChar w:fldCharType="begin"/>
            </w:r>
            <w:r w:rsidRPr="00B3515A">
              <w:rPr>
                <w:b/>
                <w:bCs/>
                <w:sz w:val="14"/>
                <w:szCs w:val="14"/>
              </w:rPr>
              <w:instrText>PAGE</w:instrText>
            </w:r>
            <w:r w:rsidRPr="00B3515A">
              <w:rPr>
                <w:b/>
                <w:bCs/>
                <w:sz w:val="14"/>
                <w:szCs w:val="14"/>
              </w:rPr>
              <w:fldChar w:fldCharType="separate"/>
            </w:r>
            <w:r w:rsidR="002447B3" w:rsidRPr="00B3515A">
              <w:rPr>
                <w:b/>
                <w:bCs/>
                <w:noProof/>
                <w:sz w:val="14"/>
                <w:szCs w:val="14"/>
              </w:rPr>
              <w:t>2</w:t>
            </w:r>
            <w:r w:rsidRPr="00B3515A">
              <w:rPr>
                <w:b/>
                <w:bCs/>
                <w:sz w:val="14"/>
                <w:szCs w:val="14"/>
              </w:rPr>
              <w:fldChar w:fldCharType="end"/>
            </w:r>
            <w:r w:rsidRPr="00B3515A">
              <w:rPr>
                <w:sz w:val="14"/>
                <w:szCs w:val="14"/>
                <w:lang w:val="es-ES"/>
              </w:rPr>
              <w:t xml:space="preserve"> de </w:t>
            </w:r>
            <w:r w:rsidRPr="00B3515A">
              <w:rPr>
                <w:b/>
                <w:bCs/>
                <w:sz w:val="14"/>
                <w:szCs w:val="14"/>
              </w:rPr>
              <w:fldChar w:fldCharType="begin"/>
            </w:r>
            <w:r w:rsidRPr="00B3515A">
              <w:rPr>
                <w:b/>
                <w:bCs/>
                <w:sz w:val="14"/>
                <w:szCs w:val="14"/>
              </w:rPr>
              <w:instrText>NUMPAGES</w:instrText>
            </w:r>
            <w:r w:rsidRPr="00B3515A">
              <w:rPr>
                <w:b/>
                <w:bCs/>
                <w:sz w:val="14"/>
                <w:szCs w:val="14"/>
              </w:rPr>
              <w:fldChar w:fldCharType="separate"/>
            </w:r>
            <w:r w:rsidR="002447B3" w:rsidRPr="00B3515A">
              <w:rPr>
                <w:b/>
                <w:bCs/>
                <w:noProof/>
                <w:sz w:val="14"/>
                <w:szCs w:val="14"/>
              </w:rPr>
              <w:t>2</w:t>
            </w:r>
            <w:r w:rsidRPr="00B3515A">
              <w:rPr>
                <w:b/>
                <w:bCs/>
                <w:sz w:val="14"/>
                <w:szCs w:val="14"/>
              </w:rPr>
              <w:fldChar w:fldCharType="end"/>
            </w:r>
          </w:p>
        </w:sdtContent>
      </w:sdt>
    </w:sdtContent>
  </w:sdt>
  <w:p w14:paraId="2128A60D"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7954009"/>
      <w:docPartObj>
        <w:docPartGallery w:val="Page Numbers (Top of Page)"/>
        <w:docPartUnique/>
      </w:docPartObj>
    </w:sdtPr>
    <w:sdtEndPr/>
    <w:sdtContent>
      <w:p w14:paraId="4CB1EB38" w14:textId="77777777" w:rsidR="00FC300E" w:rsidRPr="00B3515A" w:rsidRDefault="00FC300E" w:rsidP="00FC300E">
        <w:pPr>
          <w:pStyle w:val="Piedepgina"/>
          <w:jc w:val="right"/>
          <w:rPr>
            <w:sz w:val="14"/>
            <w:szCs w:val="14"/>
          </w:rPr>
        </w:pPr>
        <w:r w:rsidRPr="00B3515A">
          <w:rPr>
            <w:sz w:val="14"/>
            <w:szCs w:val="14"/>
          </w:rPr>
          <w:t>Clave: ESTR-3.0-12-002</w:t>
        </w:r>
      </w:p>
      <w:p w14:paraId="6099A892" w14:textId="583145BC" w:rsidR="00FC300E" w:rsidRPr="00B3515A" w:rsidRDefault="00FC300E" w:rsidP="00FC300E">
        <w:pPr>
          <w:pStyle w:val="Piedepgina"/>
          <w:jc w:val="right"/>
          <w:rPr>
            <w:sz w:val="14"/>
            <w:szCs w:val="14"/>
          </w:rPr>
        </w:pPr>
        <w:r w:rsidRPr="00B3515A">
          <w:rPr>
            <w:sz w:val="14"/>
            <w:szCs w:val="14"/>
          </w:rPr>
          <w:t xml:space="preserve">Versión: </w:t>
        </w:r>
        <w:r w:rsidR="00973875">
          <w:rPr>
            <w:sz w:val="14"/>
            <w:szCs w:val="14"/>
          </w:rPr>
          <w:t>10</w:t>
        </w:r>
      </w:p>
      <w:p w14:paraId="01E4D218" w14:textId="75A42C80" w:rsidR="00FC300E" w:rsidRPr="00B3515A" w:rsidRDefault="00FC300E" w:rsidP="00FC300E">
        <w:pPr>
          <w:pStyle w:val="Piedepgina"/>
          <w:jc w:val="right"/>
          <w:rPr>
            <w:sz w:val="14"/>
            <w:szCs w:val="14"/>
          </w:rPr>
        </w:pPr>
        <w:r w:rsidRPr="00B3515A">
          <w:rPr>
            <w:sz w:val="14"/>
            <w:szCs w:val="14"/>
          </w:rPr>
          <w:t xml:space="preserve">Fecha: </w:t>
        </w:r>
        <w:r w:rsidR="00973875">
          <w:rPr>
            <w:sz w:val="14"/>
            <w:szCs w:val="14"/>
          </w:rPr>
          <w:t>10</w:t>
        </w:r>
        <w:r w:rsidRPr="00B3515A">
          <w:rPr>
            <w:sz w:val="14"/>
            <w:szCs w:val="14"/>
          </w:rPr>
          <w:t>/</w:t>
        </w:r>
        <w:r>
          <w:rPr>
            <w:sz w:val="14"/>
            <w:szCs w:val="14"/>
          </w:rPr>
          <w:t>JU</w:t>
        </w:r>
        <w:r w:rsidR="00973875">
          <w:rPr>
            <w:sz w:val="14"/>
            <w:szCs w:val="14"/>
          </w:rPr>
          <w:t>L</w:t>
        </w:r>
        <w:r w:rsidRPr="00B3515A">
          <w:rPr>
            <w:sz w:val="14"/>
            <w:szCs w:val="14"/>
          </w:rPr>
          <w:t>/202</w:t>
        </w:r>
        <w:r w:rsidR="00973875">
          <w:rPr>
            <w:sz w:val="14"/>
            <w:szCs w:val="14"/>
          </w:rPr>
          <w:t>4</w:t>
        </w:r>
      </w:p>
      <w:p w14:paraId="425C8928" w14:textId="77777777" w:rsidR="00FC300E" w:rsidRDefault="00FC300E" w:rsidP="00FC300E">
        <w:pPr>
          <w:pStyle w:val="Piedepgina"/>
          <w:jc w:val="right"/>
          <w:rPr>
            <w:sz w:val="16"/>
            <w:szCs w:val="16"/>
          </w:rPr>
        </w:pPr>
        <w:r w:rsidRPr="00B3515A">
          <w:rPr>
            <w:sz w:val="14"/>
            <w:szCs w:val="14"/>
            <w:lang w:val="es-ES"/>
          </w:rPr>
          <w:t xml:space="preserve">Página </w:t>
        </w:r>
        <w:r w:rsidRPr="00B3515A">
          <w:rPr>
            <w:b/>
            <w:bCs/>
            <w:sz w:val="14"/>
            <w:szCs w:val="14"/>
          </w:rPr>
          <w:fldChar w:fldCharType="begin"/>
        </w:r>
        <w:r w:rsidRPr="00B3515A">
          <w:rPr>
            <w:b/>
            <w:bCs/>
            <w:sz w:val="14"/>
            <w:szCs w:val="14"/>
          </w:rPr>
          <w:instrText>PAGE</w:instrText>
        </w:r>
        <w:r w:rsidRPr="00B3515A">
          <w:rPr>
            <w:b/>
            <w:bCs/>
            <w:sz w:val="14"/>
            <w:szCs w:val="14"/>
          </w:rPr>
          <w:fldChar w:fldCharType="separate"/>
        </w:r>
        <w:r>
          <w:rPr>
            <w:b/>
            <w:bCs/>
            <w:sz w:val="14"/>
            <w:szCs w:val="14"/>
          </w:rPr>
          <w:t>2</w:t>
        </w:r>
        <w:r w:rsidRPr="00B3515A">
          <w:rPr>
            <w:b/>
            <w:bCs/>
            <w:sz w:val="14"/>
            <w:szCs w:val="14"/>
          </w:rPr>
          <w:fldChar w:fldCharType="end"/>
        </w:r>
        <w:r w:rsidRPr="00B3515A">
          <w:rPr>
            <w:sz w:val="14"/>
            <w:szCs w:val="14"/>
            <w:lang w:val="es-ES"/>
          </w:rPr>
          <w:t xml:space="preserve"> de </w:t>
        </w:r>
        <w:r w:rsidRPr="00B3515A">
          <w:rPr>
            <w:b/>
            <w:bCs/>
            <w:sz w:val="14"/>
            <w:szCs w:val="14"/>
          </w:rPr>
          <w:fldChar w:fldCharType="begin"/>
        </w:r>
        <w:r w:rsidRPr="00B3515A">
          <w:rPr>
            <w:b/>
            <w:bCs/>
            <w:sz w:val="14"/>
            <w:szCs w:val="14"/>
          </w:rPr>
          <w:instrText>NUMPAGES</w:instrText>
        </w:r>
        <w:r w:rsidRPr="00B3515A">
          <w:rPr>
            <w:b/>
            <w:bCs/>
            <w:sz w:val="14"/>
            <w:szCs w:val="14"/>
          </w:rPr>
          <w:fldChar w:fldCharType="separate"/>
        </w:r>
        <w:r>
          <w:rPr>
            <w:b/>
            <w:bCs/>
            <w:sz w:val="14"/>
            <w:szCs w:val="14"/>
          </w:rPr>
          <w:t>2</w:t>
        </w:r>
        <w:r w:rsidRPr="00B3515A">
          <w:rPr>
            <w:b/>
            <w:bCs/>
            <w:sz w:val="14"/>
            <w:szCs w:val="14"/>
          </w:rPr>
          <w:fldChar w:fldCharType="end"/>
        </w:r>
      </w:p>
    </w:sdtContent>
  </w:sdt>
  <w:p w14:paraId="40CEEA19" w14:textId="302AD620" w:rsidR="00FC300E" w:rsidRDefault="00FC30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7248" w14:textId="77777777" w:rsidR="00640231" w:rsidRDefault="00640231" w:rsidP="009068CD">
      <w:pPr>
        <w:spacing w:after="0" w:line="240" w:lineRule="auto"/>
      </w:pPr>
      <w:r>
        <w:separator/>
      </w:r>
    </w:p>
  </w:footnote>
  <w:footnote w:type="continuationSeparator" w:id="0">
    <w:p w14:paraId="7B42D102" w14:textId="77777777" w:rsidR="00640231" w:rsidRDefault="00640231"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9573" w14:textId="76655F1E" w:rsidR="00181E79" w:rsidRDefault="00973875">
    <w:pPr>
      <w:pStyle w:val="Encabezado"/>
      <w:rPr>
        <w:rFonts w:ascii="Verdana" w:hAnsi="Verdana" w:cs="Helvetica-Light"/>
        <w:b/>
        <w:bCs/>
      </w:rPr>
    </w:pPr>
    <w:r w:rsidRPr="00973875">
      <w:rPr>
        <w:noProof/>
      </w:rPr>
      <w:drawing>
        <wp:anchor distT="0" distB="0" distL="114300" distR="114300" simplePos="0" relativeHeight="251660288" behindDoc="1" locked="0" layoutInCell="1" allowOverlap="1" wp14:anchorId="7FBD688D" wp14:editId="032A373B">
          <wp:simplePos x="0" y="0"/>
          <wp:positionH relativeFrom="page">
            <wp:align>right</wp:align>
          </wp:positionH>
          <wp:positionV relativeFrom="paragraph">
            <wp:posOffset>-395489</wp:posOffset>
          </wp:positionV>
          <wp:extent cx="7772400" cy="11576174"/>
          <wp:effectExtent l="0" t="0" r="0" b="0"/>
          <wp:wrapNone/>
          <wp:docPr id="11" name="Imagen 11">
            <a:extLst xmlns:a="http://schemas.openxmlformats.org/drawingml/2006/main">
              <a:ext uri="{FF2B5EF4-FFF2-40B4-BE49-F238E27FC236}">
                <a16:creationId xmlns:a16="http://schemas.microsoft.com/office/drawing/2014/main" id="{B99A5ADE-AEF2-552D-7D49-0B504FD31B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99A5ADE-AEF2-552D-7D49-0B504FD31B6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11576174"/>
                  </a:xfrm>
                  <a:prstGeom prst="rect">
                    <a:avLst/>
                  </a:prstGeom>
                </pic:spPr>
              </pic:pic>
            </a:graphicData>
          </a:graphic>
          <wp14:sizeRelH relativeFrom="page">
            <wp14:pctWidth>0</wp14:pctWidth>
          </wp14:sizeRelH>
          <wp14:sizeRelV relativeFrom="page">
            <wp14:pctHeight>0</wp14:pctHeight>
          </wp14:sizeRelV>
        </wp:anchor>
      </w:drawing>
    </w:r>
  </w:p>
  <w:p w14:paraId="05DCA4E4" w14:textId="167C0A34" w:rsidR="00181E79" w:rsidRDefault="00181E79">
    <w:pPr>
      <w:pStyle w:val="Encabezado"/>
      <w:rPr>
        <w:rFonts w:ascii="Verdana" w:hAnsi="Verdana" w:cs="Helvetica-Light"/>
        <w:b/>
        <w:bCs/>
      </w:rPr>
    </w:pPr>
  </w:p>
  <w:p w14:paraId="33D04C93" w14:textId="3243B09E" w:rsidR="00340FDB" w:rsidRDefault="00340FDB" w:rsidP="00340FDB">
    <w:pPr>
      <w:pStyle w:val="Encabezado"/>
      <w:spacing w:before="240"/>
      <w:rPr>
        <w:rFonts w:ascii="Verdana" w:hAnsi="Verdana" w:cs="Helvetica-Light"/>
        <w:b/>
        <w:bCs/>
      </w:rPr>
    </w:pPr>
  </w:p>
  <w:p w14:paraId="514373F1" w14:textId="77777777" w:rsidR="00973875" w:rsidRDefault="00973875" w:rsidP="00340FDB">
    <w:pPr>
      <w:pStyle w:val="Encabezado"/>
      <w:spacing w:before="240"/>
      <w:rPr>
        <w:rFonts w:ascii="Verdana" w:hAnsi="Verdana" w:cs="Helvetica-Light"/>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268"/>
      <w:gridCol w:w="956"/>
      <w:gridCol w:w="2268"/>
    </w:tblGrid>
    <w:tr w:rsidR="00340FDB" w14:paraId="37371C97" w14:textId="77777777" w:rsidTr="00F6402F">
      <w:tc>
        <w:tcPr>
          <w:tcW w:w="3256" w:type="dxa"/>
        </w:tcPr>
        <w:p w14:paraId="76F84C17" w14:textId="77777777" w:rsidR="00340FDB" w:rsidRDefault="00340FDB" w:rsidP="00340FDB">
          <w:pPr>
            <w:spacing w:line="276" w:lineRule="auto"/>
            <w:jc w:val="center"/>
            <w:rPr>
              <w:rFonts w:ascii="Verdana" w:hAnsi="Verdana" w:cs="Helvetica-Light"/>
              <w:b/>
              <w:bCs/>
            </w:rPr>
          </w:pPr>
          <w:r>
            <w:rPr>
              <w:rFonts w:ascii="Verdana" w:hAnsi="Verdana" w:cs="Helvetica-Light"/>
              <w:b/>
              <w:bCs/>
            </w:rPr>
            <w:t>RESOLUCIÓN NÚMERO</w:t>
          </w:r>
        </w:p>
      </w:tc>
      <w:tc>
        <w:tcPr>
          <w:tcW w:w="2268" w:type="dxa"/>
          <w:tcBorders>
            <w:bottom w:val="single" w:sz="4" w:space="0" w:color="auto"/>
          </w:tcBorders>
          <w:shd w:val="clear" w:color="auto" w:fill="FFFFFF" w:themeFill="background1"/>
        </w:tcPr>
        <w:p w14:paraId="2E8C16CD" w14:textId="77777777" w:rsidR="00340FDB" w:rsidRDefault="00340FDB" w:rsidP="00340FDB">
          <w:pPr>
            <w:spacing w:line="276" w:lineRule="auto"/>
            <w:jc w:val="center"/>
            <w:rPr>
              <w:rFonts w:ascii="Verdana" w:hAnsi="Verdana" w:cs="Helvetica-Light"/>
              <w:b/>
              <w:bCs/>
            </w:rPr>
          </w:pPr>
        </w:p>
      </w:tc>
      <w:tc>
        <w:tcPr>
          <w:tcW w:w="956" w:type="dxa"/>
        </w:tcPr>
        <w:p w14:paraId="4F538778" w14:textId="77777777" w:rsidR="00340FDB" w:rsidRDefault="00340FDB" w:rsidP="00340FDB">
          <w:pPr>
            <w:spacing w:line="276" w:lineRule="auto"/>
            <w:jc w:val="center"/>
            <w:rPr>
              <w:rFonts w:ascii="Verdana" w:hAnsi="Verdana" w:cs="Helvetica-Light"/>
              <w:b/>
              <w:bCs/>
            </w:rPr>
          </w:pPr>
          <w:r>
            <w:rPr>
              <w:rFonts w:ascii="Verdana" w:hAnsi="Verdana" w:cs="Helvetica-Light"/>
              <w:b/>
              <w:bCs/>
            </w:rPr>
            <w:t>DE</w:t>
          </w:r>
        </w:p>
      </w:tc>
      <w:tc>
        <w:tcPr>
          <w:tcW w:w="2268" w:type="dxa"/>
          <w:tcBorders>
            <w:bottom w:val="single" w:sz="4" w:space="0" w:color="auto"/>
          </w:tcBorders>
          <w:shd w:val="clear" w:color="auto" w:fill="FFFFFF" w:themeFill="background1"/>
        </w:tcPr>
        <w:p w14:paraId="5280EDFE" w14:textId="77777777" w:rsidR="00340FDB" w:rsidRDefault="00340FDB" w:rsidP="00340FDB">
          <w:pPr>
            <w:spacing w:line="276" w:lineRule="auto"/>
            <w:jc w:val="center"/>
            <w:rPr>
              <w:rFonts w:ascii="Verdana" w:hAnsi="Verdana" w:cs="Helvetica-Light"/>
              <w:b/>
              <w:bCs/>
            </w:rPr>
          </w:pPr>
        </w:p>
      </w:tc>
    </w:tr>
  </w:tbl>
  <w:p w14:paraId="24643C4B" w14:textId="4AE002A7" w:rsidR="00FC300E" w:rsidRPr="0041657F" w:rsidRDefault="00FC300E" w:rsidP="00340FDB">
    <w:pPr>
      <w:pStyle w:val="Encabezado"/>
      <w:spacing w:before="240"/>
      <w:jc w:val="center"/>
      <w:rPr>
        <w:rFonts w:ascii="Verdana" w:hAnsi="Verdana" w:cs="Helvetica-Light"/>
        <w:b/>
        <w:bCs/>
      </w:rPr>
    </w:pPr>
  </w:p>
  <w:p w14:paraId="3E858C4D" w14:textId="288814FD" w:rsidR="00FC300E" w:rsidRPr="0041657F" w:rsidRDefault="00FC300E" w:rsidP="00FA348F">
    <w:pPr>
      <w:tabs>
        <w:tab w:val="left" w:pos="-720"/>
      </w:tabs>
      <w:suppressAutoHyphens/>
      <w:ind w:right="-84"/>
      <w:jc w:val="center"/>
      <w:rPr>
        <w:rFonts w:ascii="Arial Narrow" w:hAnsi="Arial Narrow" w:cs="Arial"/>
        <w:spacing w:val="-2"/>
      </w:rPr>
    </w:pPr>
    <w:r w:rsidRPr="0041657F">
      <w:rPr>
        <w:rFonts w:ascii="Arial Narrow" w:hAnsi="Arial Narrow" w:cs="Arial"/>
        <w:iCs/>
      </w:rPr>
      <w:t>Continuación de la Resolución</w:t>
    </w:r>
    <w:r w:rsidRPr="0041657F">
      <w:rPr>
        <w:rFonts w:ascii="Arial Narrow" w:hAnsi="Arial Narrow" w:cs="Arial"/>
        <w:i/>
      </w:rPr>
      <w:t xml:space="preserve"> </w:t>
    </w:r>
    <w:r w:rsidR="00FA348F" w:rsidRPr="0041657F">
      <w:rPr>
        <w:rFonts w:ascii="Arial Narrow" w:hAnsi="Arial Narrow" w:cs="Arial"/>
        <w:spacing w:val="-2"/>
      </w:rPr>
      <w:t>“</w:t>
    </w:r>
    <w:r w:rsidR="00FA348F" w:rsidRPr="0041657F">
      <w:rPr>
        <w:rFonts w:ascii="Arial Narrow" w:hAnsi="Arial Narrow" w:cs="Arial"/>
        <w:i/>
      </w:rPr>
      <w:t>Por la cual se hace un encargo a un funcionari</w:t>
    </w:r>
    <w:r w:rsidR="0068760F" w:rsidRPr="0041657F">
      <w:rPr>
        <w:rFonts w:ascii="Arial Narrow" w:hAnsi="Arial Narrow" w:cs="Arial"/>
        <w:i/>
      </w:rPr>
      <w:t>o</w:t>
    </w:r>
    <w:r w:rsidR="00FA348F" w:rsidRPr="0041657F">
      <w:rPr>
        <w:rFonts w:ascii="Arial Narrow" w:hAnsi="Arial Narrow" w:cs="Arial"/>
        <w:i/>
      </w:rPr>
      <w:t xml:space="preserve"> aeronáutic</w:t>
    </w:r>
    <w:r w:rsidR="0068760F" w:rsidRPr="0041657F">
      <w:rPr>
        <w:rFonts w:ascii="Arial Narrow" w:hAnsi="Arial Narrow" w:cs="Arial"/>
        <w:i/>
      </w:rPr>
      <w:t>o</w:t>
    </w:r>
    <w:r w:rsidR="00FA348F" w:rsidRPr="0041657F">
      <w:rPr>
        <w:rFonts w:ascii="Arial Narrow" w:hAnsi="Arial Narrow" w:cs="Arial"/>
        <w:i/>
      </w:rPr>
      <w:t xml:space="preserve"> en un empleo de libre nombramiento y remoción de la Unidad Administrativa Especial de Aeronáutica Civil - AEROCIVIL</w:t>
    </w:r>
    <w:r w:rsidR="00FA348F" w:rsidRPr="0041657F">
      <w:rPr>
        <w:rFonts w:ascii="Arial Narrow" w:hAnsi="Arial Narrow" w:cs="Arial"/>
        <w:spacing w:val="-2"/>
      </w:rPr>
      <w:t>”.</w:t>
    </w:r>
    <w:r w:rsidR="00FA348F" w:rsidRPr="0041657F">
      <w:rPr>
        <w:rFonts w:ascii="Verdana" w:hAnsi="Verda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CCF4" w14:textId="68EC5B7A" w:rsidR="00FC300E" w:rsidRDefault="00973875" w:rsidP="008C529F">
    <w:pPr>
      <w:pStyle w:val="Encabezado"/>
      <w:tabs>
        <w:tab w:val="clear" w:pos="8838"/>
      </w:tabs>
    </w:pPr>
    <w:r w:rsidRPr="00973875">
      <w:rPr>
        <w:noProof/>
      </w:rPr>
      <w:drawing>
        <wp:anchor distT="0" distB="0" distL="114300" distR="114300" simplePos="0" relativeHeight="251658240" behindDoc="1" locked="0" layoutInCell="1" allowOverlap="1" wp14:anchorId="6392D267" wp14:editId="5730F309">
          <wp:simplePos x="0" y="0"/>
          <wp:positionH relativeFrom="page">
            <wp:align>right</wp:align>
          </wp:positionH>
          <wp:positionV relativeFrom="paragraph">
            <wp:posOffset>-446636</wp:posOffset>
          </wp:positionV>
          <wp:extent cx="7772400" cy="11576174"/>
          <wp:effectExtent l="0" t="0" r="0" b="0"/>
          <wp:wrapNone/>
          <wp:docPr id="4" name="Imagen 3">
            <a:extLst xmlns:a="http://schemas.openxmlformats.org/drawingml/2006/main">
              <a:ext uri="{FF2B5EF4-FFF2-40B4-BE49-F238E27FC236}">
                <a16:creationId xmlns:a16="http://schemas.microsoft.com/office/drawing/2014/main" id="{B99A5ADE-AEF2-552D-7D49-0B504FD31B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99A5ADE-AEF2-552D-7D49-0B504FD31B6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11576174"/>
                  </a:xfrm>
                  <a:prstGeom prst="rect">
                    <a:avLst/>
                  </a:prstGeom>
                </pic:spPr>
              </pic:pic>
            </a:graphicData>
          </a:graphic>
          <wp14:sizeRelH relativeFrom="page">
            <wp14:pctWidth>0</wp14:pctWidth>
          </wp14:sizeRelH>
          <wp14:sizeRelV relativeFrom="page">
            <wp14:pctHeight>0</wp14:pctHeight>
          </wp14:sizeRelV>
        </wp:anchor>
      </w:drawing>
    </w:r>
    <w:r w:rsidR="008C529F">
      <w:tab/>
    </w:r>
  </w:p>
  <w:p w14:paraId="3676074D" w14:textId="6C0CC819" w:rsidR="00FC300E" w:rsidRDefault="00FC300E" w:rsidP="008C529F">
    <w:pPr>
      <w:pStyle w:val="Encabezado"/>
      <w:jc w:val="center"/>
    </w:pPr>
  </w:p>
  <w:p w14:paraId="5FF60E98" w14:textId="37B949DF" w:rsidR="00FC300E" w:rsidRDefault="00FC300E" w:rsidP="00FC300E">
    <w:pPr>
      <w:spacing w:line="276" w:lineRule="auto"/>
      <w:jc w:val="center"/>
      <w:rPr>
        <w:rFonts w:ascii="Verdana" w:hAnsi="Verdana"/>
        <w:color w:val="A6A6A6" w:themeColor="background1" w:themeShade="A6"/>
        <w:sz w:val="16"/>
        <w:szCs w:val="16"/>
      </w:rPr>
    </w:pPr>
    <w:bookmarkStart w:id="5" w:name="_Hlk171517761"/>
    <w:bookmarkStart w:id="6" w:name="_Hlk171517762"/>
    <w:bookmarkStart w:id="7" w:name="_Hlk171517799"/>
    <w:bookmarkStart w:id="8" w:name="_Hlk171517800"/>
  </w:p>
  <w:p w14:paraId="18BD592E" w14:textId="7F93479F" w:rsidR="00973875" w:rsidRDefault="00973875" w:rsidP="00FC300E">
    <w:pPr>
      <w:spacing w:line="276" w:lineRule="auto"/>
      <w:jc w:val="center"/>
      <w:rPr>
        <w:rFonts w:ascii="Verdana" w:hAnsi="Verdana"/>
        <w:color w:val="A6A6A6" w:themeColor="background1" w:themeShade="A6"/>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268"/>
      <w:gridCol w:w="956"/>
      <w:gridCol w:w="2268"/>
    </w:tblGrid>
    <w:tr w:rsidR="00340FDB" w:rsidRPr="008C529F" w14:paraId="369A7F41" w14:textId="77777777" w:rsidTr="009C1FFC">
      <w:tc>
        <w:tcPr>
          <w:tcW w:w="3256" w:type="dxa"/>
        </w:tcPr>
        <w:p w14:paraId="5E924ED1" w14:textId="77777777" w:rsidR="00340FDB" w:rsidRPr="00FE016F" w:rsidRDefault="00340FDB" w:rsidP="00340FDB">
          <w:pPr>
            <w:spacing w:line="276" w:lineRule="auto"/>
            <w:jc w:val="center"/>
            <w:rPr>
              <w:rFonts w:ascii="Verdana" w:hAnsi="Verdana" w:cs="Helvetica-Light"/>
              <w:b/>
              <w:bCs/>
            </w:rPr>
          </w:pPr>
          <w:r w:rsidRPr="00FE016F">
            <w:rPr>
              <w:rFonts w:ascii="Verdana" w:hAnsi="Verdana" w:cs="Helvetica-Light"/>
              <w:b/>
              <w:bCs/>
            </w:rPr>
            <w:t>RESOLUCIÓN NÚMERO</w:t>
          </w:r>
        </w:p>
      </w:tc>
      <w:tc>
        <w:tcPr>
          <w:tcW w:w="2268" w:type="dxa"/>
          <w:tcBorders>
            <w:bottom w:val="single" w:sz="4" w:space="0" w:color="auto"/>
          </w:tcBorders>
          <w:shd w:val="clear" w:color="auto" w:fill="FFFFFF" w:themeFill="background1"/>
        </w:tcPr>
        <w:p w14:paraId="2DE69D6A" w14:textId="77777777" w:rsidR="00340FDB" w:rsidRPr="00FE016F" w:rsidRDefault="00340FDB" w:rsidP="00340FDB">
          <w:pPr>
            <w:spacing w:line="276" w:lineRule="auto"/>
            <w:jc w:val="center"/>
            <w:rPr>
              <w:rFonts w:ascii="Verdana" w:hAnsi="Verdana" w:cs="Helvetica-Light"/>
              <w:b/>
              <w:bCs/>
              <w:color w:val="FFFFFF" w:themeColor="background1"/>
            </w:rPr>
          </w:pPr>
        </w:p>
      </w:tc>
      <w:tc>
        <w:tcPr>
          <w:tcW w:w="956" w:type="dxa"/>
          <w:shd w:val="clear" w:color="auto" w:fill="FFFFFF" w:themeFill="background1"/>
        </w:tcPr>
        <w:p w14:paraId="0331BE28" w14:textId="77777777" w:rsidR="00340FDB" w:rsidRPr="008C529F" w:rsidRDefault="00340FDB" w:rsidP="00340FDB">
          <w:pPr>
            <w:spacing w:line="276" w:lineRule="auto"/>
            <w:jc w:val="center"/>
            <w:rPr>
              <w:rFonts w:ascii="Verdana" w:hAnsi="Verdana" w:cs="Helvetica-Light"/>
              <w:b/>
              <w:bCs/>
            </w:rPr>
          </w:pPr>
          <w:r w:rsidRPr="00FE016F">
            <w:rPr>
              <w:rFonts w:ascii="Verdana" w:hAnsi="Verdana" w:cs="Helvetica-Light"/>
              <w:b/>
              <w:bCs/>
            </w:rPr>
            <w:t>DE</w:t>
          </w:r>
        </w:p>
      </w:tc>
      <w:tc>
        <w:tcPr>
          <w:tcW w:w="2268" w:type="dxa"/>
          <w:tcBorders>
            <w:bottom w:val="single" w:sz="4" w:space="0" w:color="auto"/>
          </w:tcBorders>
          <w:shd w:val="clear" w:color="auto" w:fill="FFFFFF" w:themeFill="background1"/>
        </w:tcPr>
        <w:p w14:paraId="2658C56C" w14:textId="77777777" w:rsidR="00340FDB" w:rsidRPr="008C529F" w:rsidRDefault="00340FDB" w:rsidP="00340FDB">
          <w:pPr>
            <w:spacing w:line="276" w:lineRule="auto"/>
            <w:jc w:val="center"/>
            <w:rPr>
              <w:rFonts w:ascii="Verdana" w:hAnsi="Verdana" w:cs="Helvetica-Light"/>
              <w:b/>
              <w:bCs/>
            </w:rPr>
          </w:pPr>
        </w:p>
      </w:tc>
    </w:tr>
  </w:tbl>
  <w:p w14:paraId="1A83A498" w14:textId="77777777" w:rsidR="008C529F" w:rsidRDefault="008C529F" w:rsidP="00FC300E">
    <w:pPr>
      <w:spacing w:line="276" w:lineRule="auto"/>
      <w:jc w:val="center"/>
      <w:rPr>
        <w:rFonts w:ascii="Verdana" w:hAnsi="Verdana"/>
        <w:sz w:val="20"/>
        <w:szCs w:val="20"/>
      </w:rPr>
    </w:pPr>
  </w:p>
  <w:bookmarkEnd w:id="5"/>
  <w:bookmarkEnd w:id="6"/>
  <w:bookmarkEnd w:id="7"/>
  <w:bookmarkEnd w:id="8"/>
  <w:p w14:paraId="6EC83942" w14:textId="6922CB05" w:rsidR="00FD2D0D" w:rsidRPr="00452269" w:rsidRDefault="00452269" w:rsidP="00C132E6">
    <w:pPr>
      <w:tabs>
        <w:tab w:val="left" w:pos="-720"/>
      </w:tabs>
      <w:suppressAutoHyphens/>
      <w:ind w:right="-84"/>
      <w:jc w:val="center"/>
      <w:rPr>
        <w:rFonts w:ascii="Arial Narrow" w:hAnsi="Arial Narrow" w:cs="Arial"/>
        <w:i/>
        <w:iCs/>
        <w:spacing w:val="-2"/>
      </w:rPr>
    </w:pPr>
    <w:r w:rsidRPr="00452269">
      <w:rPr>
        <w:rFonts w:ascii="Arial Narrow" w:hAnsi="Arial Narrow" w:cs="Arial"/>
        <w:i/>
        <w:iCs/>
        <w:spacing w:val="-2"/>
      </w:rPr>
      <w:t>"Por la cual se modifica una ficha de nivel directivo del Manual Especifico de Funciones y de Competencias Laborales para los empleos pertenecientes a los niveles Directivo Aeronáutico de la Dirección de investigación de Accidentes Aéreos de la planta de personal de la Unidad Administrativa Especial de Aeronáutica Civil".</w:t>
    </w:r>
    <w:r w:rsidR="00392F87" w:rsidRPr="00452269">
      <w:rPr>
        <w:rFonts w:ascii="Verdana" w:hAnsi="Verdana"/>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924F9"/>
    <w:multiLevelType w:val="hybridMultilevel"/>
    <w:tmpl w:val="1C1255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A911560"/>
    <w:multiLevelType w:val="hybridMultilevel"/>
    <w:tmpl w:val="E2A435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C4C4855"/>
    <w:multiLevelType w:val="hybridMultilevel"/>
    <w:tmpl w:val="E2A43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549E"/>
    <w:rsid w:val="000103BB"/>
    <w:rsid w:val="000247E6"/>
    <w:rsid w:val="00036838"/>
    <w:rsid w:val="000423C0"/>
    <w:rsid w:val="000468A9"/>
    <w:rsid w:val="00051484"/>
    <w:rsid w:val="0006724F"/>
    <w:rsid w:val="000760B5"/>
    <w:rsid w:val="00076611"/>
    <w:rsid w:val="00085B04"/>
    <w:rsid w:val="00087DD8"/>
    <w:rsid w:val="000B224D"/>
    <w:rsid w:val="00100D4B"/>
    <w:rsid w:val="00114018"/>
    <w:rsid w:val="00122049"/>
    <w:rsid w:val="00140D6D"/>
    <w:rsid w:val="001464A3"/>
    <w:rsid w:val="00161D80"/>
    <w:rsid w:val="00181E79"/>
    <w:rsid w:val="0018341E"/>
    <w:rsid w:val="001908D5"/>
    <w:rsid w:val="001C645E"/>
    <w:rsid w:val="002009C7"/>
    <w:rsid w:val="002028AB"/>
    <w:rsid w:val="002158BB"/>
    <w:rsid w:val="002447B3"/>
    <w:rsid w:val="002551FC"/>
    <w:rsid w:val="00266EE1"/>
    <w:rsid w:val="00267AE9"/>
    <w:rsid w:val="00295B48"/>
    <w:rsid w:val="002A3AD0"/>
    <w:rsid w:val="002A7C2C"/>
    <w:rsid w:val="002E3B52"/>
    <w:rsid w:val="00311458"/>
    <w:rsid w:val="00325F77"/>
    <w:rsid w:val="00340FDB"/>
    <w:rsid w:val="00342365"/>
    <w:rsid w:val="00343286"/>
    <w:rsid w:val="00360A83"/>
    <w:rsid w:val="003637E9"/>
    <w:rsid w:val="00375FBD"/>
    <w:rsid w:val="00376F72"/>
    <w:rsid w:val="00392F87"/>
    <w:rsid w:val="003B66B1"/>
    <w:rsid w:val="003D6DA9"/>
    <w:rsid w:val="003E0E35"/>
    <w:rsid w:val="003E3D30"/>
    <w:rsid w:val="00402714"/>
    <w:rsid w:val="004035C4"/>
    <w:rsid w:val="0041657F"/>
    <w:rsid w:val="00417EE8"/>
    <w:rsid w:val="00422BFA"/>
    <w:rsid w:val="00452269"/>
    <w:rsid w:val="00460118"/>
    <w:rsid w:val="004C7024"/>
    <w:rsid w:val="005013C4"/>
    <w:rsid w:val="00507BB9"/>
    <w:rsid w:val="00551998"/>
    <w:rsid w:val="005575D8"/>
    <w:rsid w:val="00566914"/>
    <w:rsid w:val="00571A5A"/>
    <w:rsid w:val="00582C67"/>
    <w:rsid w:val="00623408"/>
    <w:rsid w:val="00631651"/>
    <w:rsid w:val="00640231"/>
    <w:rsid w:val="006424AC"/>
    <w:rsid w:val="00642596"/>
    <w:rsid w:val="00654328"/>
    <w:rsid w:val="006808E1"/>
    <w:rsid w:val="00683A3D"/>
    <w:rsid w:val="00684731"/>
    <w:rsid w:val="0068760F"/>
    <w:rsid w:val="006C7DB3"/>
    <w:rsid w:val="006D2C1D"/>
    <w:rsid w:val="00730B52"/>
    <w:rsid w:val="00757B83"/>
    <w:rsid w:val="00763135"/>
    <w:rsid w:val="00773F5E"/>
    <w:rsid w:val="00774F5F"/>
    <w:rsid w:val="007819DA"/>
    <w:rsid w:val="007B057F"/>
    <w:rsid w:val="007B7567"/>
    <w:rsid w:val="007C228D"/>
    <w:rsid w:val="007E5F0B"/>
    <w:rsid w:val="007E63C3"/>
    <w:rsid w:val="00807295"/>
    <w:rsid w:val="00811559"/>
    <w:rsid w:val="00817617"/>
    <w:rsid w:val="00835908"/>
    <w:rsid w:val="00856304"/>
    <w:rsid w:val="00857320"/>
    <w:rsid w:val="008733BD"/>
    <w:rsid w:val="00876617"/>
    <w:rsid w:val="008954FA"/>
    <w:rsid w:val="008C529F"/>
    <w:rsid w:val="008C52B2"/>
    <w:rsid w:val="008D0335"/>
    <w:rsid w:val="008E70AA"/>
    <w:rsid w:val="008F3905"/>
    <w:rsid w:val="009068CD"/>
    <w:rsid w:val="00913F03"/>
    <w:rsid w:val="009144A5"/>
    <w:rsid w:val="00924FCC"/>
    <w:rsid w:val="0094460B"/>
    <w:rsid w:val="00947032"/>
    <w:rsid w:val="009560D0"/>
    <w:rsid w:val="00972E44"/>
    <w:rsid w:val="00973875"/>
    <w:rsid w:val="009A2709"/>
    <w:rsid w:val="009C1FFC"/>
    <w:rsid w:val="009C31E3"/>
    <w:rsid w:val="009E33EB"/>
    <w:rsid w:val="009F594C"/>
    <w:rsid w:val="009F70A8"/>
    <w:rsid w:val="00A063C2"/>
    <w:rsid w:val="00A35463"/>
    <w:rsid w:val="00A435CE"/>
    <w:rsid w:val="00A51A05"/>
    <w:rsid w:val="00A51B9A"/>
    <w:rsid w:val="00A53CDB"/>
    <w:rsid w:val="00A676A1"/>
    <w:rsid w:val="00A75054"/>
    <w:rsid w:val="00A971B9"/>
    <w:rsid w:val="00AC06D0"/>
    <w:rsid w:val="00AC2335"/>
    <w:rsid w:val="00AF6828"/>
    <w:rsid w:val="00B0023D"/>
    <w:rsid w:val="00B3515A"/>
    <w:rsid w:val="00B75FED"/>
    <w:rsid w:val="00B81650"/>
    <w:rsid w:val="00B9026D"/>
    <w:rsid w:val="00BB47C7"/>
    <w:rsid w:val="00BC6EED"/>
    <w:rsid w:val="00BD3A2D"/>
    <w:rsid w:val="00BD6079"/>
    <w:rsid w:val="00BF2A06"/>
    <w:rsid w:val="00C01424"/>
    <w:rsid w:val="00C0686B"/>
    <w:rsid w:val="00C07B8F"/>
    <w:rsid w:val="00C11C96"/>
    <w:rsid w:val="00C132E6"/>
    <w:rsid w:val="00C20197"/>
    <w:rsid w:val="00C210E6"/>
    <w:rsid w:val="00C22CC8"/>
    <w:rsid w:val="00C448D9"/>
    <w:rsid w:val="00C84B0D"/>
    <w:rsid w:val="00C96535"/>
    <w:rsid w:val="00CC5E2E"/>
    <w:rsid w:val="00CF0B27"/>
    <w:rsid w:val="00D00322"/>
    <w:rsid w:val="00D0041F"/>
    <w:rsid w:val="00D343AB"/>
    <w:rsid w:val="00D436F7"/>
    <w:rsid w:val="00D45BB1"/>
    <w:rsid w:val="00D46C7C"/>
    <w:rsid w:val="00D76D18"/>
    <w:rsid w:val="00D90007"/>
    <w:rsid w:val="00DA76D5"/>
    <w:rsid w:val="00DD3C5F"/>
    <w:rsid w:val="00DD7934"/>
    <w:rsid w:val="00DE2A5B"/>
    <w:rsid w:val="00DE4C9B"/>
    <w:rsid w:val="00DF05C7"/>
    <w:rsid w:val="00E1051F"/>
    <w:rsid w:val="00E565D8"/>
    <w:rsid w:val="00E76D49"/>
    <w:rsid w:val="00E805ED"/>
    <w:rsid w:val="00EA15EF"/>
    <w:rsid w:val="00EA5B96"/>
    <w:rsid w:val="00EB3CFB"/>
    <w:rsid w:val="00EB5897"/>
    <w:rsid w:val="00EB5D0D"/>
    <w:rsid w:val="00ED06E4"/>
    <w:rsid w:val="00EF25E4"/>
    <w:rsid w:val="00EF736A"/>
    <w:rsid w:val="00F16F2E"/>
    <w:rsid w:val="00F175C8"/>
    <w:rsid w:val="00F30DFF"/>
    <w:rsid w:val="00F6402F"/>
    <w:rsid w:val="00F951EF"/>
    <w:rsid w:val="00FA348F"/>
    <w:rsid w:val="00FC300E"/>
    <w:rsid w:val="00FD2D0D"/>
    <w:rsid w:val="00FE016F"/>
    <w:rsid w:val="00FE2CCD"/>
    <w:rsid w:val="00FF3C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B5610"/>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0E"/>
    <w:pPr>
      <w:spacing w:line="256" w:lineRule="auto"/>
    </w:pPr>
    <w:rPr>
      <w:kern w:val="2"/>
      <w14:ligatures w14:val="standardContextual"/>
    </w:rPr>
  </w:style>
  <w:style w:type="paragraph" w:styleId="Ttulo5">
    <w:name w:val="heading 5"/>
    <w:basedOn w:val="Normal"/>
    <w:next w:val="Normal"/>
    <w:link w:val="Ttulo5Car"/>
    <w:unhideWhenUsed/>
    <w:qFormat/>
    <w:rsid w:val="008C529F"/>
    <w:pPr>
      <w:keepNext/>
      <w:keepLines/>
      <w:spacing w:before="40" w:after="0" w:line="259" w:lineRule="auto"/>
      <w:outlineLvl w:val="4"/>
    </w:pPr>
    <w:rPr>
      <w:rFonts w:asciiTheme="majorHAnsi" w:eastAsiaTheme="majorEastAsia" w:hAnsiTheme="majorHAnsi" w:cstheme="majorBidi"/>
      <w:color w:val="2E74B5" w:themeColor="accent1" w:themeShade="BF"/>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F2A06"/>
    <w:pPr>
      <w:spacing w:after="0" w:line="240" w:lineRule="auto"/>
    </w:pPr>
    <w:rPr>
      <w:kern w:val="2"/>
      <w14:ligatures w14:val="standardContextual"/>
    </w:rPr>
  </w:style>
  <w:style w:type="paragraph" w:styleId="Textoindependiente">
    <w:name w:val="Body Text"/>
    <w:basedOn w:val="Normal"/>
    <w:link w:val="TextoindependienteCar"/>
    <w:uiPriority w:val="99"/>
    <w:unhideWhenUsed/>
    <w:rsid w:val="008C529F"/>
    <w:pPr>
      <w:spacing w:after="120"/>
    </w:pPr>
  </w:style>
  <w:style w:type="character" w:customStyle="1" w:styleId="TextoindependienteCar">
    <w:name w:val="Texto independiente Car"/>
    <w:basedOn w:val="Fuentedeprrafopredeter"/>
    <w:link w:val="Textoindependiente"/>
    <w:uiPriority w:val="99"/>
    <w:rsid w:val="008C529F"/>
    <w:rPr>
      <w:kern w:val="2"/>
      <w14:ligatures w14:val="standardContextual"/>
    </w:rPr>
  </w:style>
  <w:style w:type="character" w:customStyle="1" w:styleId="Ttulo5Car">
    <w:name w:val="Título 5 Car"/>
    <w:basedOn w:val="Fuentedeprrafopredeter"/>
    <w:link w:val="Ttulo5"/>
    <w:rsid w:val="008C529F"/>
    <w:rPr>
      <w:rFonts w:asciiTheme="majorHAnsi" w:eastAsiaTheme="majorEastAsia" w:hAnsiTheme="majorHAnsi" w:cstheme="majorBidi"/>
      <w:color w:val="2E74B5" w:themeColor="accent1" w:themeShade="BF"/>
      <w:lang w:val="es-ES"/>
    </w:rPr>
  </w:style>
  <w:style w:type="paragraph" w:styleId="Sangradetextonormal">
    <w:name w:val="Body Text Indent"/>
    <w:basedOn w:val="Normal"/>
    <w:link w:val="SangradetextonormalCar"/>
    <w:uiPriority w:val="99"/>
    <w:semiHidden/>
    <w:unhideWhenUsed/>
    <w:rsid w:val="008C529F"/>
    <w:pPr>
      <w:spacing w:after="120"/>
      <w:ind w:left="283"/>
    </w:pPr>
  </w:style>
  <w:style w:type="character" w:customStyle="1" w:styleId="SangradetextonormalCar">
    <w:name w:val="Sangría de texto normal Car"/>
    <w:basedOn w:val="Fuentedeprrafopredeter"/>
    <w:link w:val="Sangradetextonormal"/>
    <w:uiPriority w:val="99"/>
    <w:semiHidden/>
    <w:rsid w:val="008C529F"/>
    <w:rPr>
      <w:kern w:val="2"/>
      <w14:ligatures w14:val="standardContextual"/>
    </w:rPr>
  </w:style>
  <w:style w:type="paragraph" w:customStyle="1" w:styleId="Default">
    <w:name w:val="Default"/>
    <w:rsid w:val="008C529F"/>
    <w:pPr>
      <w:autoSpaceDE w:val="0"/>
      <w:autoSpaceDN w:val="0"/>
      <w:adjustRightInd w:val="0"/>
      <w:spacing w:before="-1" w:after="0" w:line="240" w:lineRule="auto"/>
    </w:pPr>
    <w:rPr>
      <w:rFonts w:ascii="Arial" w:eastAsia="Times New Roman" w:hAnsi="Arial" w:cs="Arial"/>
      <w:color w:val="000000"/>
      <w:sz w:val="24"/>
      <w:szCs w:val="24"/>
      <w:lang w:eastAsia="es-CO"/>
    </w:rPr>
  </w:style>
  <w:style w:type="paragraph" w:styleId="Sinespaciado">
    <w:name w:val="No Spacing"/>
    <w:uiPriority w:val="1"/>
    <w:qFormat/>
    <w:rsid w:val="0000549E"/>
    <w:pPr>
      <w:spacing w:after="0" w:line="240" w:lineRule="auto"/>
    </w:pPr>
    <w:rPr>
      <w:kern w:val="2"/>
      <w14:ligatures w14:val="standardContextual"/>
    </w:rPr>
  </w:style>
  <w:style w:type="paragraph" w:styleId="NormalWeb">
    <w:name w:val="Normal (Web)"/>
    <w:basedOn w:val="Normal"/>
    <w:uiPriority w:val="99"/>
    <w:rsid w:val="003E0E35"/>
    <w:pPr>
      <w:overflowPunct w:val="0"/>
      <w:autoSpaceDE w:val="0"/>
      <w:autoSpaceDN w:val="0"/>
      <w:adjustRightInd w:val="0"/>
      <w:spacing w:before="100" w:after="100" w:line="240" w:lineRule="auto"/>
      <w:textAlignment w:val="baseline"/>
    </w:pPr>
    <w:rPr>
      <w:rFonts w:ascii="Times New Roman" w:eastAsia="Times New Roman" w:hAnsi="Times New Roman" w:cs="Times New Roman"/>
      <w:kern w:val="0"/>
      <w:sz w:val="24"/>
      <w:szCs w:val="20"/>
      <w:lang w:val="es-ES" w:eastAsia="es-ES"/>
      <w14:ligatures w14:val="none"/>
    </w:rPr>
  </w:style>
  <w:style w:type="paragraph" w:styleId="Prrafodelista">
    <w:name w:val="List Paragraph"/>
    <w:basedOn w:val="Normal"/>
    <w:uiPriority w:val="34"/>
    <w:qFormat/>
    <w:rsid w:val="00557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2146610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29E4127FF2AB14CACF666436F63A3C9" ma:contentTypeVersion="6" ma:contentTypeDescription="Crear nuevo documento." ma:contentTypeScope="" ma:versionID="92ec69ba292c77838c718e57f4ac41c2">
  <xsd:schema xmlns:xsd="http://www.w3.org/2001/XMLSchema" xmlns:xs="http://www.w3.org/2001/XMLSchema" xmlns:p="http://schemas.microsoft.com/office/2006/metadata/properties" xmlns:ns2="28c77a96-7c79-4a8b-ae9b-0ce045c4fa5a" targetNamespace="http://schemas.microsoft.com/office/2006/metadata/properties" ma:root="true" ma:fieldsID="43209d6ae710cd0a9a816dced72afe85" ns2:_="">
    <xsd:import namespace="28c77a96-7c79-4a8b-ae9b-0ce045c4fa5a"/>
    <xsd:element name="properties">
      <xsd:complexType>
        <xsd:sequence>
          <xsd:element name="documentManagement">
            <xsd:complexType>
              <xsd:all>
                <xsd:element ref="ns2:Fecha_x0020_de_x0020_Publicacion" minOccurs="0"/>
                <xsd:element ref="ns2:Descripcion" minOccurs="0"/>
                <xsd:element ref="ns2:Formato" minOccurs="0"/>
                <xsd:element ref="ns2:filtro" minOccurs="0"/>
                <xsd:element ref="ns2:epigrafe"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77a96-7c79-4a8b-ae9b-0ce045c4fa5a" elementFormDefault="qualified">
    <xsd:import namespace="http://schemas.microsoft.com/office/2006/documentManagement/types"/>
    <xsd:import namespace="http://schemas.microsoft.com/office/infopath/2007/PartnerControls"/>
    <xsd:element name="Fecha_x0020_de_x0020_Publicacion" ma:index="8" nillable="true" ma:displayName="Fecha de Publicacion" ma:internalName="Fecha_x0020_de_x0020_Publicacion">
      <xsd:simpleType>
        <xsd:restriction base="dms:Text">
          <xsd:maxLength value="255"/>
        </xsd:restriction>
      </xsd:simpleType>
    </xsd:element>
    <xsd:element name="Descripcion" ma:index="9" nillable="true" ma:displayName="Descripcion" ma:description="Nota: Antes de realizar una observación o comentario tener en cuenta lo siguiente:&#10;&#10;                           1. Citar el número de la ficha que se encuentra en la sección I. IDENTIFICACIÓN DEL EMPLEO.&#10;&#10;                           2. Citar la sección del Manual de Específico de Funciones y Competencias Laborales." ma:internalName="Descripcion">
      <xsd:simpleType>
        <xsd:restriction base="dms:Note"/>
      </xsd:simpleType>
    </xsd:element>
    <xsd:element name="Formato" ma:index="10"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11" nillable="true" ma:displayName="filtro" ma:default="Normativa" ma:format="Dropdown" ma:internalName="filtro">
      <xsd:simpleType>
        <xsd:restriction base="dms:Choice">
          <xsd:enumeration value="Normativa"/>
          <xsd:enumeration value="RAC"/>
        </xsd:restriction>
      </xsd:simpleType>
    </xsd:element>
    <xsd:element name="epigrafe" ma:index="12" nillable="true" ma:displayName="epigrafe" ma:internalName="epigrafe">
      <xsd:simpleType>
        <xsd:restriction base="dms:Note">
          <xsd:maxLength value="255"/>
        </xsd:restriction>
      </xsd:simpleType>
    </xsd:element>
    <xsd:element name="link" ma:index="1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28c77a96-7c79-4a8b-ae9b-0ce045c4fa5a">/Style%20Library/Images/pdf.svg</Formato>
    <epigrafe xmlns="28c77a96-7c79-4a8b-ae9b-0ce045c4fa5a" xsi:nil="true"/>
    <Fecha_x0020_de_x0020_Publicacion xmlns="28c77a96-7c79-4a8b-ae9b-0ce045c4fa5a" xsi:nil="true"/>
    <filtro xmlns="28c77a96-7c79-4a8b-ae9b-0ce045c4fa5a">Normativa</filtro>
    <link xmlns="28c77a96-7c79-4a8b-ae9b-0ce045c4fa5a">
      <Url xsi:nil="true"/>
      <Description xsi:nil="true"/>
    </link>
    <Descripcion xmlns="28c77a96-7c79-4a8b-ae9b-0ce045c4fa5a">Por la cual se modifica una ficha de nivel directivo del Manual Especifico de Funciones y de Competencias Laborales para los empleos pertenecientes a los niveles Directivo Aeronáutico de la Dirección de investigación de Accidentes Aéreos de la planta de personal de la Unidad Administrativa Especial de Aeronáutica Civil PUBLICADO 6 DE FEB HASTA 20 DE FEB 2025</Descripcion>
  </documentManagement>
</p:properties>
</file>

<file path=customXml/itemProps1.xml><?xml version="1.0" encoding="utf-8"?>
<ds:datastoreItem xmlns:ds="http://schemas.openxmlformats.org/officeDocument/2006/customXml" ds:itemID="{EB4311B3-3A45-486E-8EB2-0301FC86DC3B}">
  <ds:schemaRefs>
    <ds:schemaRef ds:uri="http://schemas.openxmlformats.org/officeDocument/2006/bibliography"/>
  </ds:schemaRefs>
</ds:datastoreItem>
</file>

<file path=customXml/itemProps2.xml><?xml version="1.0" encoding="utf-8"?>
<ds:datastoreItem xmlns:ds="http://schemas.openxmlformats.org/officeDocument/2006/customXml" ds:itemID="{A2E44928-4EB8-4573-BA37-A4D270786A7D}"/>
</file>

<file path=customXml/itemProps3.xml><?xml version="1.0" encoding="utf-8"?>
<ds:datastoreItem xmlns:ds="http://schemas.openxmlformats.org/officeDocument/2006/customXml" ds:itemID="{58479FFA-EFC6-4710-9772-6087DA2CE9FF}">
  <ds:schemaRefs>
    <ds:schemaRef ds:uri="http://schemas.microsoft.com/sharepoint/v3/contenttype/forms"/>
  </ds:schemaRefs>
</ds:datastoreItem>
</file>

<file path=customXml/itemProps4.xml><?xml version="1.0" encoding="utf-8"?>
<ds:datastoreItem xmlns:ds="http://schemas.openxmlformats.org/officeDocument/2006/customXml" ds:itemID="{5B46B223-56FF-46F0-927A-15AEFBC0963E}">
  <ds:schemaRefs>
    <ds:schemaRef ds:uri="http://schemas.microsoft.com/office/2006/metadata/properties"/>
    <ds:schemaRef ds:uri="http://schemas.microsoft.com/office/infopath/2007/PartnerControls"/>
    <ds:schemaRef ds:uri="3fd76403-b6ba-4775-b95c-895759651035"/>
  </ds:schemaRefs>
</ds:datastoreItem>
</file>

<file path=docMetadata/LabelInfo.xml><?xml version="1.0" encoding="utf-8"?>
<clbl:labelList xmlns:clbl="http://schemas.microsoft.com/office/2020/mipLabelMetadata">
  <clbl:label id="{292755c0-f07b-4b91-bb6e-87338209cc96}" enabled="0" method="" siteId="{292755c0-f07b-4b91-bb6e-87338209cc96}"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2724</Words>
  <Characters>14982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Plantilla de resolución</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acto administrativo modificación manual de funciones DTIA</dc:title>
  <dc:subject/>
  <dc:creator>William Camilo  Baracaldo Godoy</dc:creator>
  <cp:keywords/>
  <dc:description/>
  <cp:lastModifiedBy>Camilo Andres Torres Salgado</cp:lastModifiedBy>
  <cp:revision>7</cp:revision>
  <cp:lastPrinted>2024-08-30T17:00:00Z</cp:lastPrinted>
  <dcterms:created xsi:type="dcterms:W3CDTF">2025-02-04T15:44:00Z</dcterms:created>
  <dcterms:modified xsi:type="dcterms:W3CDTF">2025-02-04T15:52:00Z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0x010100D29E4127FF2AB14CACF666436F63A3C9</vt:lpwstr>
  </property>
</Properties>
</file>